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7CE" w:rsidRDefault="00D47899">
      <w:pPr>
        <w:pStyle w:val="Textkrper"/>
        <w:rPr>
          <w:rFonts w:ascii="Times New Roman"/>
          <w:sz w:val="20"/>
        </w:rPr>
      </w:pPr>
      <w:proofErr w:type="spellStart"/>
      <w:r>
        <w:rPr>
          <w:rFonts w:ascii="Times New Roman"/>
          <w:sz w:val="20"/>
        </w:rPr>
        <w:t>ersez</w:t>
      </w:r>
      <w:proofErr w:type="spellEnd"/>
    </w:p>
    <w:p w:rsidR="009077CE" w:rsidRDefault="009077CE">
      <w:pPr>
        <w:pStyle w:val="Textkrper"/>
        <w:spacing w:before="8"/>
        <w:rPr>
          <w:rFonts w:ascii="Times New Roman"/>
        </w:rPr>
      </w:pPr>
    </w:p>
    <w:p w:rsidR="009077CE" w:rsidRDefault="000F1929">
      <w:pPr>
        <w:pStyle w:val="berschrift1"/>
        <w:spacing w:before="0"/>
      </w:pPr>
      <w:r>
        <w:rPr>
          <w:noProof/>
          <w:lang w:bidi="ar-SA"/>
        </w:rPr>
        <mc:AlternateContent>
          <mc:Choice Requires="wps">
            <w:drawing>
              <wp:anchor distT="0" distB="0" distL="0" distR="0" simplePos="0" relativeHeight="251657728" behindDoc="0" locked="0" layoutInCell="1" allowOverlap="1">
                <wp:simplePos x="0" y="0"/>
                <wp:positionH relativeFrom="page">
                  <wp:posOffset>880745</wp:posOffset>
                </wp:positionH>
                <wp:positionV relativeFrom="paragraph">
                  <wp:posOffset>207010</wp:posOffset>
                </wp:positionV>
                <wp:extent cx="5799455" cy="0"/>
                <wp:effectExtent l="13970" t="17145" r="15875" b="1143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945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81A36"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35pt,16.3pt" to="526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yqHQIAAEI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" strokeweight="1.5pt">
                <w10:wrap type="topAndBottom" anchorx="page"/>
              </v:line>
            </w:pict>
          </mc:Fallback>
        </mc:AlternateContent>
      </w:r>
      <w:r w:rsidR="00A25A9F">
        <w:t xml:space="preserve">Leistungsverzeichnis System DOM IX </w:t>
      </w:r>
      <w:proofErr w:type="spellStart"/>
      <w:r w:rsidR="00D47899">
        <w:t>Teco</w:t>
      </w:r>
      <w:proofErr w:type="spellEnd"/>
      <w:r w:rsidR="00A25A9F">
        <w:t>®</w:t>
      </w:r>
    </w:p>
    <w:p w:rsidR="009077CE" w:rsidRDefault="009077CE">
      <w:pPr>
        <w:pStyle w:val="Textkrper"/>
        <w:spacing w:before="8"/>
        <w:rPr>
          <w:b/>
          <w:sz w:val="6"/>
        </w:rPr>
      </w:pPr>
    </w:p>
    <w:p w:rsidR="009077CE" w:rsidRDefault="00A25A9F">
      <w:pPr>
        <w:spacing w:before="93"/>
        <w:ind w:left="137"/>
        <w:rPr>
          <w:b/>
        </w:rPr>
      </w:pPr>
      <w:r>
        <w:rPr>
          <w:b/>
        </w:rPr>
        <w:t xml:space="preserve">System DOM IX </w:t>
      </w:r>
      <w:proofErr w:type="spellStart"/>
      <w:r w:rsidR="00D47899">
        <w:rPr>
          <w:b/>
        </w:rPr>
        <w:t>Teco</w:t>
      </w:r>
      <w:proofErr w:type="spellEnd"/>
      <w:r>
        <w:rPr>
          <w:b/>
        </w:rPr>
        <w:t>®</w:t>
      </w:r>
    </w:p>
    <w:p w:rsidR="009077CE" w:rsidRDefault="009077CE">
      <w:pPr>
        <w:pStyle w:val="Textkrper"/>
        <w:spacing w:before="8"/>
        <w:rPr>
          <w:b/>
          <w:sz w:val="20"/>
        </w:rPr>
      </w:pPr>
    </w:p>
    <w:p w:rsidR="009077CE" w:rsidRDefault="00A25A9F">
      <w:pPr>
        <w:pStyle w:val="Listenabsatz"/>
        <w:numPr>
          <w:ilvl w:val="0"/>
          <w:numId w:val="4"/>
        </w:numPr>
        <w:tabs>
          <w:tab w:val="left" w:pos="322"/>
        </w:tabs>
        <w:ind w:firstLine="0"/>
        <w:rPr>
          <w:b/>
        </w:rPr>
      </w:pPr>
      <w:r>
        <w:rPr>
          <w:b/>
        </w:rPr>
        <w:t>Zusätzliche technische und verfahrenstechnische Vorbemerkungen</w:t>
      </w:r>
      <w:r>
        <w:rPr>
          <w:b/>
          <w:spacing w:val="-4"/>
        </w:rPr>
        <w:t xml:space="preserve"> </w:t>
      </w:r>
      <w:r>
        <w:rPr>
          <w:b/>
        </w:rPr>
        <w:t>(ZVT)</w:t>
      </w:r>
    </w:p>
    <w:p w:rsidR="009077CE" w:rsidRDefault="009077CE">
      <w:pPr>
        <w:pStyle w:val="Textkrper"/>
        <w:rPr>
          <w:b/>
          <w:sz w:val="24"/>
        </w:rPr>
      </w:pPr>
    </w:p>
    <w:p w:rsidR="009077CE" w:rsidRDefault="009077CE">
      <w:pPr>
        <w:pStyle w:val="Textkrper"/>
        <w:spacing w:before="10"/>
        <w:rPr>
          <w:b/>
          <w:sz w:val="21"/>
        </w:rPr>
      </w:pPr>
    </w:p>
    <w:p w:rsidR="009077CE" w:rsidRDefault="00A25A9F">
      <w:pPr>
        <w:pStyle w:val="Textkrper"/>
        <w:spacing w:before="1"/>
        <w:ind w:left="857"/>
      </w:pPr>
      <w:r>
        <w:t>Dieser Ausschreibung zugrunde liegt die Lieferung und Montage einer</w:t>
      </w:r>
    </w:p>
    <w:p w:rsidR="009077CE" w:rsidRDefault="009077CE">
      <w:pPr>
        <w:pStyle w:val="Textkrper"/>
        <w:spacing w:before="8"/>
        <w:rPr>
          <w:sz w:val="28"/>
        </w:rPr>
      </w:pPr>
    </w:p>
    <w:p w:rsidR="009077CE" w:rsidRDefault="00A25A9F">
      <w:pPr>
        <w:pStyle w:val="berschrift1"/>
        <w:spacing w:before="0"/>
        <w:ind w:left="1553"/>
      </w:pPr>
      <w:r>
        <w:t xml:space="preserve">Mechanischen Schließanlage im System DOM IX </w:t>
      </w:r>
      <w:proofErr w:type="spellStart"/>
      <w:r w:rsidR="00D47899">
        <w:t>Teco</w:t>
      </w:r>
      <w:proofErr w:type="spellEnd"/>
      <w:r>
        <w:t>®</w:t>
      </w:r>
    </w:p>
    <w:p w:rsidR="009077CE" w:rsidRDefault="009077CE">
      <w:pPr>
        <w:pStyle w:val="Textkrper"/>
        <w:spacing w:before="7"/>
        <w:rPr>
          <w:b/>
          <w:sz w:val="20"/>
        </w:rPr>
      </w:pPr>
    </w:p>
    <w:p w:rsidR="009077CE" w:rsidRDefault="00A25A9F">
      <w:pPr>
        <w:pStyle w:val="Textkrper"/>
        <w:spacing w:before="1"/>
        <w:ind w:left="497" w:right="1540"/>
      </w:pPr>
      <w:r>
        <w:t>Die im eigentlichen Leistungsverzeichnis beschriebenen Produkte sind ausgeschrieben auf der Basis der jeweils gültigen Systembeschreibungen.</w:t>
      </w:r>
    </w:p>
    <w:p w:rsidR="009077CE" w:rsidRDefault="009077CE">
      <w:pPr>
        <w:pStyle w:val="Textkrper"/>
        <w:spacing w:before="2"/>
        <w:rPr>
          <w:sz w:val="25"/>
        </w:rPr>
      </w:pPr>
    </w:p>
    <w:p w:rsidR="009077CE" w:rsidRDefault="00A25A9F">
      <w:pPr>
        <w:pStyle w:val="Textkrper"/>
        <w:spacing w:line="276" w:lineRule="auto"/>
        <w:ind w:left="497" w:right="1088"/>
      </w:pPr>
      <w:r>
        <w:t>Zur Planungs- und Investitionssicherheit müssen in jedem Fall folgende Punkte gewährleistet sein:</w:t>
      </w:r>
    </w:p>
    <w:p w:rsidR="009077CE" w:rsidRDefault="009077CE">
      <w:pPr>
        <w:pStyle w:val="Textkrper"/>
        <w:spacing w:before="4"/>
        <w:rPr>
          <w:sz w:val="25"/>
        </w:rPr>
      </w:pPr>
    </w:p>
    <w:p w:rsidR="009077CE" w:rsidRDefault="00A25A9F">
      <w:pPr>
        <w:pStyle w:val="Textkrper"/>
        <w:ind w:left="137"/>
      </w:pPr>
      <w:r>
        <w:t>1.1</w:t>
      </w:r>
    </w:p>
    <w:p w:rsidR="009077CE" w:rsidRDefault="00A25A9F">
      <w:pPr>
        <w:pStyle w:val="Textkrper"/>
        <w:spacing w:before="1"/>
        <w:ind w:left="137"/>
      </w:pPr>
      <w:r>
        <w:t>Die Systemkombination von Tür- und Möbelzylinder innerhalb einer Schließanlage</w:t>
      </w:r>
    </w:p>
    <w:p w:rsidR="009077CE" w:rsidRDefault="009077CE">
      <w:pPr>
        <w:pStyle w:val="Textkrper"/>
      </w:pPr>
    </w:p>
    <w:p w:rsidR="009077CE" w:rsidRDefault="00A25A9F">
      <w:pPr>
        <w:pStyle w:val="Textkrper"/>
        <w:spacing w:line="252" w:lineRule="exact"/>
        <w:ind w:left="137"/>
      </w:pPr>
      <w:r>
        <w:t>1.2</w:t>
      </w:r>
    </w:p>
    <w:p w:rsidR="009077CE" w:rsidRDefault="00A25A9F">
      <w:pPr>
        <w:pStyle w:val="Textkrper"/>
        <w:ind w:left="137" w:right="1057"/>
      </w:pPr>
      <w:r>
        <w:t>Das nachträgliche Aufrüsten der Schließanlage mit elektrischen und elektronischen Schließeinheiten, wahlweise Batterie– oder Netzbetrieb.</w:t>
      </w:r>
    </w:p>
    <w:p w:rsidR="009077CE" w:rsidRDefault="009077CE">
      <w:pPr>
        <w:pStyle w:val="Textkrper"/>
      </w:pPr>
    </w:p>
    <w:p w:rsidR="009077CE" w:rsidRDefault="00A25A9F">
      <w:pPr>
        <w:pStyle w:val="Textkrper"/>
        <w:ind w:left="137"/>
      </w:pPr>
      <w:r>
        <w:t>1.3</w:t>
      </w:r>
    </w:p>
    <w:p w:rsidR="009077CE" w:rsidRDefault="00A25A9F">
      <w:pPr>
        <w:pStyle w:val="Textkrper"/>
        <w:spacing w:before="1"/>
        <w:ind w:left="137" w:right="274"/>
      </w:pPr>
      <w:r>
        <w:t>Der Austausch der mechanischen Schließeinheit gegen eine elektronische Schließeinheit – ohne Umbauarbeiten an der Tür o.ä.- innerhalb eines Offline-Betriebes</w:t>
      </w:r>
    </w:p>
    <w:p w:rsidR="009077CE" w:rsidRDefault="009077CE">
      <w:pPr>
        <w:pStyle w:val="Textkrper"/>
        <w:spacing w:before="10"/>
        <w:rPr>
          <w:sz w:val="21"/>
        </w:rPr>
      </w:pPr>
    </w:p>
    <w:p w:rsidR="009077CE" w:rsidRDefault="00A25A9F">
      <w:pPr>
        <w:pStyle w:val="Textkrper"/>
        <w:spacing w:before="1"/>
        <w:ind w:left="137"/>
      </w:pPr>
      <w:r>
        <w:t>1.4</w:t>
      </w:r>
    </w:p>
    <w:p w:rsidR="009077CE" w:rsidRDefault="00A25A9F">
      <w:pPr>
        <w:pStyle w:val="Textkrper"/>
        <w:ind w:left="137" w:right="340"/>
      </w:pPr>
      <w:r>
        <w:t xml:space="preserve">Die Schließfähigkeit von rein mechanischen, mechanisch elektronischen und rein elektronischen Schließeinheiten über einen Schlüssel, ermöglicht durch die Integration der Passiv-Transponder-Technik in die </w:t>
      </w:r>
      <w:proofErr w:type="spellStart"/>
      <w:r>
        <w:t>Schlüsselreide</w:t>
      </w:r>
      <w:proofErr w:type="spellEnd"/>
      <w:r>
        <w:t xml:space="preserve"> mittels Clip Tag</w:t>
      </w:r>
    </w:p>
    <w:p w:rsidR="009077CE" w:rsidRDefault="009077CE">
      <w:pPr>
        <w:pStyle w:val="Textkrper"/>
        <w:spacing w:before="11"/>
        <w:rPr>
          <w:sz w:val="21"/>
        </w:rPr>
      </w:pPr>
    </w:p>
    <w:p w:rsidR="009077CE" w:rsidRDefault="00A25A9F">
      <w:pPr>
        <w:pStyle w:val="Textkrper"/>
        <w:ind w:left="137"/>
      </w:pPr>
      <w:r>
        <w:t>1.5</w:t>
      </w:r>
    </w:p>
    <w:p w:rsidR="009077CE" w:rsidRDefault="00A25A9F">
      <w:pPr>
        <w:pStyle w:val="Textkrper"/>
        <w:ind w:left="137"/>
      </w:pPr>
      <w:r>
        <w:t>Die angebotenen Systeme und Einzelprodukte müssen dem Stand der Technik entsprechen</w:t>
      </w:r>
    </w:p>
    <w:p w:rsidR="009077CE" w:rsidRDefault="009077CE">
      <w:pPr>
        <w:pStyle w:val="Textkrper"/>
        <w:spacing w:before="11"/>
        <w:rPr>
          <w:sz w:val="21"/>
        </w:rPr>
      </w:pPr>
    </w:p>
    <w:p w:rsidR="009077CE" w:rsidRDefault="00A25A9F">
      <w:pPr>
        <w:pStyle w:val="Textkrper"/>
        <w:ind w:left="137"/>
      </w:pPr>
      <w:r>
        <w:t>1.6</w:t>
      </w:r>
    </w:p>
    <w:p w:rsidR="009077CE" w:rsidRDefault="00A25A9F">
      <w:pPr>
        <w:pStyle w:val="Textkrper"/>
        <w:spacing w:before="38" w:line="276" w:lineRule="auto"/>
        <w:ind w:left="137" w:right="200"/>
      </w:pPr>
      <w:r>
        <w:t>Die Schließanlage sowie alle Nachlieferungen müssen werksgefertigt sein. Bestellungen erfolgen über den Fachhandel unter Vorlage der Sicherungskarte. Eigenbau-Systeme sowie werkseitig hinterlegte Händlerprofile dürfen nicht zur Ausführung kommen. Den Nachweis hierfür hat der Auftragnehmer zu erbringen.</w:t>
      </w:r>
    </w:p>
    <w:p w:rsidR="009077CE" w:rsidRDefault="009077CE">
      <w:pPr>
        <w:spacing w:line="276" w:lineRule="auto"/>
        <w:sectPr w:rsidR="009077CE" w:rsidSect="00955836">
          <w:headerReference w:type="even" r:id="rId7"/>
          <w:headerReference w:type="default" r:id="rId8"/>
          <w:footerReference w:type="even" r:id="rId9"/>
          <w:footerReference w:type="default" r:id="rId10"/>
          <w:headerReference w:type="first" r:id="rId11"/>
          <w:footerReference w:type="first" r:id="rId12"/>
          <w:type w:val="continuous"/>
          <w:pgSz w:w="11910" w:h="16840"/>
          <w:pgMar w:top="2421" w:right="1321" w:bottom="919" w:left="1281" w:header="709" w:footer="731" w:gutter="0"/>
          <w:pgNumType w:start="1"/>
          <w:cols w:space="720"/>
        </w:sectPr>
      </w:pPr>
    </w:p>
    <w:p w:rsidR="009077CE" w:rsidRDefault="00A25A9F">
      <w:pPr>
        <w:pStyle w:val="Textkrper"/>
        <w:spacing w:line="251" w:lineRule="exact"/>
        <w:ind w:left="137"/>
      </w:pPr>
      <w:r>
        <w:lastRenderedPageBreak/>
        <w:t>1.7</w:t>
      </w:r>
    </w:p>
    <w:p w:rsidR="009077CE" w:rsidRDefault="00A25A9F">
      <w:pPr>
        <w:pStyle w:val="Textkrper"/>
        <w:spacing w:before="38" w:line="276" w:lineRule="auto"/>
        <w:ind w:left="137" w:right="274"/>
      </w:pPr>
      <w:r>
        <w:t>Die angebotenen Systeme und Einzelprodukte müssen darüber hinaus in Qualität, Auslegung und Sicherheitsgrad den Maßstäben einer industriell gefertigten Schließanlage entsprechen</w:t>
      </w:r>
    </w:p>
    <w:p w:rsidR="009077CE" w:rsidRDefault="009077CE">
      <w:pPr>
        <w:pStyle w:val="Textkrper"/>
        <w:spacing w:before="4"/>
        <w:rPr>
          <w:sz w:val="25"/>
        </w:rPr>
      </w:pPr>
    </w:p>
    <w:p w:rsidR="009077CE" w:rsidRDefault="00A25A9F">
      <w:pPr>
        <w:pStyle w:val="Textkrper"/>
        <w:ind w:left="137"/>
      </w:pPr>
      <w:r>
        <w:t>1.8</w:t>
      </w:r>
    </w:p>
    <w:p w:rsidR="009077CE" w:rsidRDefault="00A25A9F">
      <w:pPr>
        <w:pStyle w:val="Textkrper"/>
        <w:spacing w:before="37" w:line="276" w:lineRule="auto"/>
        <w:ind w:left="137" w:right="983"/>
      </w:pPr>
      <w:r>
        <w:t>Die Produzenten müssen nach ISO 9001:2015 zertifiziert sein. Auf Verlangen ist die Zertifizierungsurkunde nachzuweisen</w:t>
      </w:r>
    </w:p>
    <w:p w:rsidR="009077CE" w:rsidRDefault="009077CE">
      <w:pPr>
        <w:pStyle w:val="Textkrper"/>
        <w:spacing w:before="3"/>
        <w:rPr>
          <w:sz w:val="25"/>
        </w:rPr>
      </w:pPr>
    </w:p>
    <w:p w:rsidR="009077CE" w:rsidRDefault="00A25A9F">
      <w:pPr>
        <w:pStyle w:val="Textkrper"/>
        <w:spacing w:before="1"/>
        <w:ind w:left="137"/>
      </w:pPr>
      <w:r>
        <w:t>1.9</w:t>
      </w:r>
    </w:p>
    <w:p w:rsidR="009077CE" w:rsidRDefault="00A25A9F">
      <w:pPr>
        <w:pStyle w:val="Textkrper"/>
        <w:spacing w:before="38" w:line="276" w:lineRule="auto"/>
        <w:ind w:left="137" w:right="372"/>
      </w:pPr>
      <w:r>
        <w:t>Der gesamte Verwaltungs- und Produktionsablauf muss durch entsprechende Verfahrens- und Arbeitsanweisungen innerhalb der ISO 9001:2015 lückenlos dokumentiert und abgewickelt werden</w:t>
      </w:r>
    </w:p>
    <w:p w:rsidR="009077CE" w:rsidRDefault="009077CE">
      <w:pPr>
        <w:pStyle w:val="Textkrper"/>
        <w:spacing w:before="3"/>
        <w:rPr>
          <w:sz w:val="25"/>
        </w:rPr>
      </w:pPr>
    </w:p>
    <w:p w:rsidR="009077CE" w:rsidRDefault="00A25A9F">
      <w:pPr>
        <w:pStyle w:val="Textkrper"/>
        <w:ind w:left="137"/>
      </w:pPr>
      <w:r>
        <w:t>1.10</w:t>
      </w:r>
    </w:p>
    <w:p w:rsidR="009077CE" w:rsidRDefault="00A25A9F">
      <w:pPr>
        <w:pStyle w:val="Textkrper"/>
        <w:spacing w:before="38" w:line="276" w:lineRule="auto"/>
        <w:ind w:left="137" w:right="189"/>
      </w:pPr>
      <w:r>
        <w:t>Die in dem Leistungsverzeichnis angebotenen Merkmale hinsichtlich Qualität, konstruktivem Aufbau und Werkstoffen werden zwingend gefordert</w:t>
      </w:r>
    </w:p>
    <w:p w:rsidR="009077CE" w:rsidRDefault="009077CE">
      <w:pPr>
        <w:pStyle w:val="Textkrper"/>
        <w:spacing w:before="4"/>
        <w:rPr>
          <w:sz w:val="25"/>
        </w:rPr>
      </w:pPr>
    </w:p>
    <w:p w:rsidR="009077CE" w:rsidRDefault="00A25A9F">
      <w:pPr>
        <w:pStyle w:val="Textkrper"/>
        <w:ind w:left="137"/>
      </w:pPr>
      <w:r>
        <w:t>1.11</w:t>
      </w:r>
    </w:p>
    <w:p w:rsidR="009077CE" w:rsidRDefault="00A25A9F">
      <w:pPr>
        <w:pStyle w:val="Textkrper"/>
        <w:spacing w:before="38" w:line="276" w:lineRule="auto"/>
        <w:ind w:left="137"/>
      </w:pPr>
      <w:r>
        <w:t>Zur Vermeidung von Wettbewerbsverzerrungen ist das im Leistungsverzeichnis geforderte Fabrikat/System in jedem Falle – auch bei der Abgabe von Alternativen – mit anzubieten</w:t>
      </w:r>
    </w:p>
    <w:p w:rsidR="009077CE" w:rsidRDefault="009077CE">
      <w:pPr>
        <w:pStyle w:val="Textkrper"/>
        <w:spacing w:before="3"/>
        <w:rPr>
          <w:sz w:val="25"/>
        </w:rPr>
      </w:pPr>
    </w:p>
    <w:p w:rsidR="009077CE" w:rsidRDefault="00A25A9F">
      <w:pPr>
        <w:pStyle w:val="Textkrper"/>
        <w:spacing w:before="1"/>
        <w:ind w:left="137"/>
      </w:pPr>
      <w:r>
        <w:t>1.12</w:t>
      </w:r>
    </w:p>
    <w:p w:rsidR="009077CE" w:rsidRDefault="00A25A9F">
      <w:pPr>
        <w:pStyle w:val="Textkrper"/>
        <w:spacing w:before="37" w:line="276" w:lineRule="auto"/>
        <w:ind w:left="137" w:right="396"/>
      </w:pPr>
      <w:r>
        <w:t xml:space="preserve">Alternativangebote können mit dem Hauptangebot eingereicht werden und sind als solche kenntlich zu machen. In diesen Fällen obliegt dem Bieter die Beweispflicht der Gleichwertigkeit. Alle Positionen sind mit neuen Texten und </w:t>
      </w:r>
      <w:proofErr w:type="spellStart"/>
      <w:r>
        <w:t>Fabrikatsnummern</w:t>
      </w:r>
      <w:proofErr w:type="spellEnd"/>
      <w:r>
        <w:t xml:space="preserve"> / Typenbezeichnungen anzugeben</w:t>
      </w:r>
    </w:p>
    <w:p w:rsidR="009077CE" w:rsidRDefault="009077CE">
      <w:pPr>
        <w:pStyle w:val="Textkrper"/>
        <w:spacing w:before="4"/>
        <w:rPr>
          <w:sz w:val="25"/>
        </w:rPr>
      </w:pPr>
    </w:p>
    <w:p w:rsidR="009077CE" w:rsidRDefault="00A25A9F">
      <w:pPr>
        <w:pStyle w:val="Textkrper"/>
        <w:ind w:left="137"/>
      </w:pPr>
      <w:r>
        <w:t>1.13</w:t>
      </w:r>
    </w:p>
    <w:p w:rsidR="009077CE" w:rsidRDefault="00A25A9F">
      <w:pPr>
        <w:pStyle w:val="Textkrper"/>
        <w:spacing w:before="38" w:line="276" w:lineRule="auto"/>
        <w:ind w:left="137"/>
      </w:pPr>
      <w:r>
        <w:t>Alternativangebote werden nur zugelassen, wenn sie hinsichtlich Qualität, konstruktivem Aufbau und Werkstoffkompatibilität mindestens gleichwertig sind</w:t>
      </w:r>
    </w:p>
    <w:p w:rsidR="009077CE" w:rsidRDefault="009077CE">
      <w:pPr>
        <w:pStyle w:val="Textkrper"/>
        <w:spacing w:before="3"/>
        <w:rPr>
          <w:sz w:val="25"/>
        </w:rPr>
      </w:pPr>
    </w:p>
    <w:p w:rsidR="009077CE" w:rsidRDefault="00A25A9F">
      <w:pPr>
        <w:pStyle w:val="Textkrper"/>
        <w:ind w:left="137"/>
      </w:pPr>
      <w:r>
        <w:t>1.14</w:t>
      </w:r>
    </w:p>
    <w:p w:rsidR="009077CE" w:rsidRDefault="00A25A9F">
      <w:pPr>
        <w:pStyle w:val="Textkrper"/>
        <w:spacing w:before="38" w:line="276" w:lineRule="auto"/>
        <w:ind w:left="137" w:right="176"/>
      </w:pPr>
      <w:r>
        <w:t>Mehrkosten für beispielsweise doppelte Schließplanerstellung oder andere Kosten gehen zu Lasten des Anbieters</w:t>
      </w:r>
    </w:p>
    <w:p w:rsidR="009077CE" w:rsidRDefault="009077CE">
      <w:pPr>
        <w:pStyle w:val="Textkrper"/>
        <w:spacing w:before="5"/>
        <w:rPr>
          <w:sz w:val="25"/>
        </w:rPr>
      </w:pPr>
    </w:p>
    <w:p w:rsidR="009077CE" w:rsidRDefault="00A25A9F">
      <w:pPr>
        <w:pStyle w:val="berschrift1"/>
        <w:numPr>
          <w:ilvl w:val="0"/>
          <w:numId w:val="4"/>
        </w:numPr>
        <w:tabs>
          <w:tab w:val="left" w:pos="382"/>
        </w:tabs>
        <w:spacing w:before="0"/>
        <w:ind w:left="382" w:hanging="245"/>
      </w:pPr>
      <w:r>
        <w:t>Technische</w:t>
      </w:r>
      <w:r>
        <w:rPr>
          <w:spacing w:val="-1"/>
        </w:rPr>
        <w:t xml:space="preserve"> </w:t>
      </w:r>
      <w:r>
        <w:t>Grundanforderungen</w:t>
      </w:r>
    </w:p>
    <w:p w:rsidR="009077CE" w:rsidRDefault="009077CE">
      <w:pPr>
        <w:pStyle w:val="Textkrper"/>
        <w:spacing w:before="7"/>
        <w:rPr>
          <w:b/>
          <w:sz w:val="20"/>
        </w:rPr>
      </w:pPr>
    </w:p>
    <w:p w:rsidR="009077CE" w:rsidRDefault="00A25A9F">
      <w:pPr>
        <w:pStyle w:val="Textkrper"/>
        <w:ind w:left="137"/>
      </w:pPr>
      <w:r>
        <w:t>2.1.</w:t>
      </w:r>
    </w:p>
    <w:p w:rsidR="009077CE" w:rsidRDefault="00A25A9F">
      <w:pPr>
        <w:pStyle w:val="Textkrper"/>
        <w:spacing w:before="38" w:line="276" w:lineRule="auto"/>
        <w:ind w:left="137" w:right="970"/>
      </w:pPr>
      <w:r>
        <w:t>Grundlage für das Angebot, die Leistungserstellung und Abrechnung sind die für die Ausführung von Schließanlagen zum Termin der Angebotsabgabe und Ausführung gültigen Vorschriften, Normen und Richtlinien. Hierzu zählen insbesondere:</w:t>
      </w:r>
    </w:p>
    <w:p w:rsidR="009077CE" w:rsidRDefault="009077CE">
      <w:pPr>
        <w:spacing w:line="276" w:lineRule="auto"/>
        <w:sectPr w:rsidR="009077CE">
          <w:pgSz w:w="11910" w:h="16840"/>
          <w:pgMar w:top="2420" w:right="1320" w:bottom="920" w:left="1280" w:header="708" w:footer="730" w:gutter="0"/>
          <w:cols w:space="720"/>
        </w:sectPr>
      </w:pPr>
    </w:p>
    <w:p w:rsidR="009077CE" w:rsidRDefault="009077CE">
      <w:pPr>
        <w:pStyle w:val="Textkrper"/>
        <w:rPr>
          <w:sz w:val="20"/>
        </w:rPr>
      </w:pPr>
    </w:p>
    <w:p w:rsidR="009077CE" w:rsidRDefault="009077CE">
      <w:pPr>
        <w:pStyle w:val="Textkrper"/>
        <w:spacing w:before="4"/>
      </w:pPr>
    </w:p>
    <w:p w:rsidR="009077CE" w:rsidRDefault="00A25A9F">
      <w:pPr>
        <w:pStyle w:val="Textkrper"/>
        <w:spacing w:before="93"/>
        <w:ind w:left="497"/>
        <w:rPr>
          <w:i/>
        </w:rPr>
      </w:pPr>
      <w:r>
        <w:rPr>
          <w:b/>
        </w:rPr>
        <w:t xml:space="preserve">VOB / C </w:t>
      </w:r>
      <w:r>
        <w:t>(Verdingungsordnung für Bauleistungen) DIN 18299</w:t>
      </w:r>
      <w:r>
        <w:rPr>
          <w:i/>
        </w:rPr>
        <w:t>ff</w:t>
      </w:r>
    </w:p>
    <w:p w:rsidR="009077CE" w:rsidRDefault="00A25A9F">
      <w:pPr>
        <w:pStyle w:val="berschrift1"/>
        <w:spacing w:before="40" w:line="252" w:lineRule="exact"/>
        <w:ind w:left="497"/>
      </w:pPr>
      <w:r>
        <w:t>DIN EN 1303:2015-08</w:t>
      </w:r>
    </w:p>
    <w:p w:rsidR="009077CE" w:rsidRDefault="00A25A9F">
      <w:pPr>
        <w:spacing w:line="252" w:lineRule="exact"/>
        <w:ind w:left="497"/>
        <w:rPr>
          <w:b/>
        </w:rPr>
      </w:pPr>
      <w:r>
        <w:rPr>
          <w:b/>
        </w:rPr>
        <w:t>DIN 18252:2018-05</w:t>
      </w:r>
    </w:p>
    <w:p w:rsidR="009077CE" w:rsidRDefault="009077CE">
      <w:pPr>
        <w:pStyle w:val="Textkrper"/>
        <w:spacing w:before="5"/>
        <w:rPr>
          <w:b/>
          <w:sz w:val="28"/>
        </w:rPr>
      </w:pPr>
    </w:p>
    <w:p w:rsidR="009077CE" w:rsidRDefault="00A25A9F">
      <w:pPr>
        <w:pStyle w:val="Textkrper"/>
        <w:ind w:left="137"/>
      </w:pPr>
      <w:r>
        <w:t>jeweils in der gültigen Fassung.</w:t>
      </w:r>
    </w:p>
    <w:p w:rsidR="009077CE" w:rsidRDefault="009077CE">
      <w:pPr>
        <w:pStyle w:val="Textkrper"/>
        <w:spacing w:before="7"/>
        <w:rPr>
          <w:sz w:val="28"/>
        </w:rPr>
      </w:pPr>
    </w:p>
    <w:p w:rsidR="009077CE" w:rsidRDefault="00A25A9F">
      <w:pPr>
        <w:pStyle w:val="Textkrper"/>
        <w:spacing w:before="1" w:line="276" w:lineRule="auto"/>
        <w:ind w:left="137"/>
      </w:pPr>
      <w:r>
        <w:t>Neben den beschriebenen, systembedingten technischen Merkmalen, gelten weiterhin folgende technische und verfahrenstechnische Vorgaben:</w:t>
      </w:r>
    </w:p>
    <w:p w:rsidR="009077CE" w:rsidRDefault="009077CE">
      <w:pPr>
        <w:pStyle w:val="Textkrper"/>
        <w:spacing w:before="4"/>
        <w:rPr>
          <w:sz w:val="25"/>
        </w:rPr>
      </w:pPr>
    </w:p>
    <w:p w:rsidR="009077CE" w:rsidRDefault="00A25A9F">
      <w:pPr>
        <w:pStyle w:val="Textkrper"/>
        <w:ind w:left="137"/>
      </w:pPr>
      <w:r>
        <w:t>2.2</w:t>
      </w:r>
    </w:p>
    <w:p w:rsidR="009077CE" w:rsidRDefault="00A25A9F">
      <w:pPr>
        <w:pStyle w:val="Textkrper"/>
        <w:spacing w:before="37" w:line="276" w:lineRule="auto"/>
        <w:ind w:left="137" w:right="1729"/>
      </w:pPr>
      <w:r>
        <w:t>Die Schließanlagenberechnung muss zwingend nach einem EDV-geführten, algorithmischen Verfahren erfolgen</w:t>
      </w:r>
    </w:p>
    <w:p w:rsidR="009077CE" w:rsidRDefault="009077CE">
      <w:pPr>
        <w:pStyle w:val="Textkrper"/>
        <w:spacing w:before="3"/>
        <w:rPr>
          <w:sz w:val="25"/>
        </w:rPr>
      </w:pPr>
    </w:p>
    <w:p w:rsidR="009077CE" w:rsidRDefault="00A25A9F">
      <w:pPr>
        <w:pStyle w:val="Textkrper"/>
        <w:ind w:left="137"/>
      </w:pPr>
      <w:r>
        <w:t>2.3</w:t>
      </w:r>
    </w:p>
    <w:p w:rsidR="009077CE" w:rsidRDefault="00A25A9F">
      <w:pPr>
        <w:pStyle w:val="Textkrper"/>
        <w:spacing w:before="39" w:line="276" w:lineRule="auto"/>
        <w:ind w:left="137" w:right="812"/>
      </w:pPr>
      <w:r>
        <w:t>Die Anlagenberechnung und der Anlagenaufbau hat so zu erfolgen, dass bei Schließversuchen mit nicht passenden Schlüsseln einer unteren Hierarchieebene das Sperren über mindestens eine massive Sperreinheit erfolgt.</w:t>
      </w:r>
    </w:p>
    <w:p w:rsidR="009077CE" w:rsidRDefault="009077CE">
      <w:pPr>
        <w:pStyle w:val="Textkrper"/>
        <w:spacing w:before="4"/>
        <w:rPr>
          <w:sz w:val="25"/>
        </w:rPr>
      </w:pPr>
    </w:p>
    <w:p w:rsidR="009077CE" w:rsidRDefault="00A25A9F">
      <w:pPr>
        <w:pStyle w:val="Textkrper"/>
        <w:ind w:left="137"/>
      </w:pPr>
      <w:r>
        <w:t>2.4</w:t>
      </w:r>
    </w:p>
    <w:p w:rsidR="009077CE" w:rsidRDefault="00A25A9F">
      <w:pPr>
        <w:pStyle w:val="Textkrper"/>
        <w:spacing w:before="37" w:line="276" w:lineRule="auto"/>
        <w:ind w:left="137" w:right="543"/>
      </w:pPr>
      <w:r>
        <w:t>Die notwendigen Schließvariationen der Schließanlage müssen über Sektionsteilung der Zuhaltungen und Profilvariationen erfolgen.</w:t>
      </w:r>
    </w:p>
    <w:p w:rsidR="009077CE" w:rsidRDefault="009077CE">
      <w:pPr>
        <w:pStyle w:val="Textkrper"/>
        <w:spacing w:before="3"/>
        <w:rPr>
          <w:sz w:val="25"/>
        </w:rPr>
      </w:pPr>
    </w:p>
    <w:p w:rsidR="009077CE" w:rsidRDefault="00A25A9F">
      <w:pPr>
        <w:pStyle w:val="Textkrper"/>
        <w:spacing w:before="1"/>
        <w:ind w:left="137"/>
      </w:pPr>
      <w:r>
        <w:t>2.5</w:t>
      </w:r>
    </w:p>
    <w:p w:rsidR="009077CE" w:rsidRDefault="00A25A9F">
      <w:pPr>
        <w:pStyle w:val="Textkrper"/>
        <w:spacing w:before="38" w:line="276" w:lineRule="auto"/>
        <w:ind w:left="137"/>
      </w:pPr>
      <w:r>
        <w:t>Zur Sicherstellung notwendiger Festigkeitswerte, muss die kleinste Sperreinheit über die Zuhaltungen, ein massiver Vollstift sein</w:t>
      </w:r>
    </w:p>
    <w:p w:rsidR="009077CE" w:rsidRDefault="009077CE">
      <w:pPr>
        <w:pStyle w:val="Textkrper"/>
        <w:spacing w:before="4"/>
        <w:rPr>
          <w:sz w:val="25"/>
        </w:rPr>
      </w:pPr>
    </w:p>
    <w:p w:rsidR="009077CE" w:rsidRDefault="00A25A9F">
      <w:pPr>
        <w:pStyle w:val="Textkrper"/>
        <w:ind w:left="137"/>
      </w:pPr>
      <w:r>
        <w:t>2.6</w:t>
      </w:r>
    </w:p>
    <w:p w:rsidR="009077CE" w:rsidRDefault="00A25A9F">
      <w:pPr>
        <w:pStyle w:val="Textkrper"/>
        <w:spacing w:before="1"/>
        <w:ind w:left="137" w:right="384"/>
      </w:pPr>
      <w:r>
        <w:t>Zur Abwendung von axialen Verdrehungen der Zuhaltungen beim Einführen der Schlüssel und zur Hubstabilisierung, müssen die Zuhaltungen eine Hilfskonstruktion aufweisen, die eine rotationsfreie Hub-Stiftsteuerung gewährleisten.</w:t>
      </w:r>
    </w:p>
    <w:p w:rsidR="009077CE" w:rsidRDefault="009077CE">
      <w:pPr>
        <w:pStyle w:val="Textkrper"/>
        <w:spacing w:before="3"/>
        <w:rPr>
          <w:sz w:val="25"/>
        </w:rPr>
      </w:pPr>
    </w:p>
    <w:p w:rsidR="009077CE" w:rsidRDefault="00A25A9F">
      <w:pPr>
        <w:pStyle w:val="Textkrper"/>
        <w:spacing w:line="252" w:lineRule="exact"/>
        <w:ind w:left="137"/>
      </w:pPr>
      <w:r>
        <w:t>2.7</w:t>
      </w:r>
    </w:p>
    <w:p w:rsidR="009077CE" w:rsidRDefault="00A25A9F">
      <w:pPr>
        <w:pStyle w:val="Textkrper"/>
        <w:ind w:left="137" w:right="543"/>
      </w:pPr>
      <w:r>
        <w:t>Zur Absicherung gegen gängige, mechanische und / oder elektrische Abtast- und Öffnungsmethoden müssen die Zuhaltungen mindestens zweireihig, versetzt zueinander angeordnet sein.</w:t>
      </w:r>
    </w:p>
    <w:p w:rsidR="009077CE" w:rsidRDefault="009077CE">
      <w:pPr>
        <w:pStyle w:val="Textkrper"/>
        <w:spacing w:before="2"/>
        <w:rPr>
          <w:sz w:val="25"/>
        </w:rPr>
      </w:pPr>
    </w:p>
    <w:p w:rsidR="009077CE" w:rsidRDefault="00A25A9F">
      <w:pPr>
        <w:pStyle w:val="Textkrper"/>
        <w:spacing w:before="1"/>
        <w:ind w:left="137"/>
      </w:pPr>
      <w:r>
        <w:t>2.8</w:t>
      </w:r>
    </w:p>
    <w:p w:rsidR="009077CE" w:rsidRDefault="00A25A9F">
      <w:pPr>
        <w:pStyle w:val="Textkrper"/>
        <w:spacing w:before="38" w:line="276" w:lineRule="auto"/>
        <w:ind w:left="137" w:right="628"/>
      </w:pPr>
      <w:r>
        <w:t>Zum Schutz gegen gängige und spezielle Einbruchsmethoden müssen alle Einzelzylinder innerhalb der Schließanlage – sofern sie nicht gesondert gekennzeichnet wurden – serienmäßig folgende Sicherungselemente aufweisen:</w:t>
      </w:r>
    </w:p>
    <w:p w:rsidR="009077CE" w:rsidRDefault="009077CE">
      <w:pPr>
        <w:pStyle w:val="Textkrper"/>
        <w:spacing w:before="5"/>
        <w:rPr>
          <w:sz w:val="25"/>
        </w:rPr>
      </w:pPr>
    </w:p>
    <w:p w:rsidR="009077CE" w:rsidRDefault="00A25A9F">
      <w:pPr>
        <w:pStyle w:val="berschrift1"/>
        <w:spacing w:before="0"/>
        <w:ind w:left="497" w:right="2592"/>
      </w:pPr>
      <w:r>
        <w:t>Verschlusssicherheitsklasse 6 gemäß DIN EN 1303:2015-08 Widerstandsfähigkeit gegen Aufbohren Klasse B gemäß DIN EN 1303:2015-08</w:t>
      </w:r>
    </w:p>
    <w:p w:rsidR="009077CE" w:rsidRDefault="009077CE">
      <w:pPr>
        <w:sectPr w:rsidR="009077CE">
          <w:pgSz w:w="11910" w:h="16840"/>
          <w:pgMar w:top="2420" w:right="1320" w:bottom="920" w:left="1280" w:header="708" w:footer="730" w:gutter="0"/>
          <w:cols w:space="720"/>
        </w:sectPr>
      </w:pPr>
    </w:p>
    <w:p w:rsidR="009077CE" w:rsidRDefault="009077CE">
      <w:pPr>
        <w:pStyle w:val="Textkrper"/>
        <w:spacing w:before="1"/>
        <w:rPr>
          <w:b/>
          <w:sz w:val="17"/>
        </w:rPr>
      </w:pPr>
    </w:p>
    <w:p w:rsidR="009077CE" w:rsidRDefault="00A25A9F">
      <w:pPr>
        <w:pStyle w:val="Textkrper"/>
        <w:spacing w:before="93"/>
        <w:ind w:left="137"/>
      </w:pPr>
      <w:r>
        <w:t>2.9.</w:t>
      </w:r>
    </w:p>
    <w:p w:rsidR="009077CE" w:rsidRDefault="00A25A9F">
      <w:pPr>
        <w:pStyle w:val="Textkrper"/>
        <w:spacing w:before="37" w:line="276" w:lineRule="auto"/>
        <w:ind w:left="137" w:right="274"/>
      </w:pPr>
      <w:r>
        <w:t>Je nach Wunsch des Nutzers, müssen speziell gekennzeichnete Einzelzylinder innerhalb der Schließanlage optional mit Sicherungseinheiten ausgestattet</w:t>
      </w:r>
    </w:p>
    <w:p w:rsidR="009077CE" w:rsidRDefault="00A25A9F">
      <w:pPr>
        <w:pStyle w:val="Textkrper"/>
        <w:spacing w:before="2"/>
        <w:ind w:left="137"/>
      </w:pPr>
      <w:r>
        <w:t>werden können:</w:t>
      </w:r>
    </w:p>
    <w:p w:rsidR="009077CE" w:rsidRDefault="009077CE">
      <w:pPr>
        <w:pStyle w:val="Textkrper"/>
        <w:spacing w:before="4"/>
        <w:rPr>
          <w:sz w:val="25"/>
        </w:rPr>
      </w:pPr>
    </w:p>
    <w:p w:rsidR="009077CE" w:rsidRDefault="00A25A9F">
      <w:pPr>
        <w:pStyle w:val="berschrift1"/>
        <w:spacing w:before="0"/>
        <w:ind w:left="497" w:right="5077"/>
      </w:pPr>
      <w:r>
        <w:t>Erhöhter Bohr- und Kernziehschutz Erhöhter Abreißschutz (Modular)</w:t>
      </w:r>
    </w:p>
    <w:p w:rsidR="009077CE" w:rsidRDefault="009077CE">
      <w:pPr>
        <w:pStyle w:val="Textkrper"/>
        <w:rPr>
          <w:b/>
          <w:sz w:val="24"/>
        </w:rPr>
      </w:pPr>
    </w:p>
    <w:p w:rsidR="009077CE" w:rsidRDefault="009077CE">
      <w:pPr>
        <w:pStyle w:val="Textkrper"/>
        <w:spacing w:before="11"/>
        <w:rPr>
          <w:b/>
          <w:sz w:val="21"/>
        </w:rPr>
      </w:pPr>
    </w:p>
    <w:p w:rsidR="009077CE" w:rsidRDefault="00A25A9F">
      <w:pPr>
        <w:pStyle w:val="Textkrper"/>
        <w:spacing w:line="252" w:lineRule="exact"/>
        <w:ind w:left="137"/>
      </w:pPr>
      <w:r>
        <w:t>2.10.</w:t>
      </w:r>
    </w:p>
    <w:p w:rsidR="009077CE" w:rsidRDefault="00A25A9F">
      <w:pPr>
        <w:pStyle w:val="Textkrper"/>
        <w:ind w:left="137" w:right="1558"/>
      </w:pPr>
      <w:r>
        <w:t>Die genaue Bestimmung dieser zusätzlichen Sicherungseinheiten obliegt dem Bauherrn und muss bei der Schließplanerstellung berücksichtigt werden.</w:t>
      </w:r>
    </w:p>
    <w:p w:rsidR="009077CE" w:rsidRDefault="009077CE">
      <w:pPr>
        <w:pStyle w:val="Textkrper"/>
        <w:spacing w:before="3"/>
        <w:rPr>
          <w:sz w:val="25"/>
        </w:rPr>
      </w:pPr>
    </w:p>
    <w:p w:rsidR="009077CE" w:rsidRDefault="00A25A9F">
      <w:pPr>
        <w:pStyle w:val="Textkrper"/>
        <w:ind w:left="137"/>
      </w:pPr>
      <w:r>
        <w:t>2.11.</w:t>
      </w:r>
    </w:p>
    <w:p w:rsidR="009077CE" w:rsidRDefault="00A25A9F">
      <w:pPr>
        <w:pStyle w:val="Textkrper"/>
        <w:ind w:left="137"/>
      </w:pPr>
      <w:r>
        <w:t>Die Kombination von Zylindern in massiver und modularer Bauweise muss möglich sein.</w:t>
      </w:r>
    </w:p>
    <w:p w:rsidR="009077CE" w:rsidRDefault="009077CE">
      <w:pPr>
        <w:pStyle w:val="Textkrper"/>
        <w:spacing w:before="3"/>
        <w:rPr>
          <w:sz w:val="25"/>
        </w:rPr>
      </w:pPr>
    </w:p>
    <w:p w:rsidR="009077CE" w:rsidRDefault="00A25A9F">
      <w:pPr>
        <w:pStyle w:val="Textkrper"/>
        <w:ind w:left="137"/>
      </w:pPr>
      <w:r>
        <w:t>2.12.</w:t>
      </w:r>
    </w:p>
    <w:p w:rsidR="009077CE" w:rsidRDefault="00A25A9F">
      <w:pPr>
        <w:pStyle w:val="Textkrper"/>
        <w:spacing w:before="38" w:line="276" w:lineRule="auto"/>
        <w:ind w:left="137" w:right="482"/>
      </w:pPr>
      <w:r>
        <w:t>Um dem individuellen Bedarf des jeweiligen Nutzers entsprechen zu können, ist folgende Kombination zu gewährleisten:</w:t>
      </w:r>
    </w:p>
    <w:p w:rsidR="009077CE" w:rsidRDefault="00A25A9F">
      <w:pPr>
        <w:pStyle w:val="berschrift2"/>
      </w:pPr>
      <w:r>
        <w:t>Normalkupplung</w:t>
      </w:r>
    </w:p>
    <w:p w:rsidR="009077CE" w:rsidRDefault="00A25A9F">
      <w:pPr>
        <w:pStyle w:val="Textkrper"/>
        <w:spacing w:before="37" w:line="276" w:lineRule="auto"/>
        <w:ind w:left="137" w:right="91"/>
      </w:pPr>
      <w:r>
        <w:t>bei innen steckendem und verdrehtem Schlüssel, ist der Zylinder von der anderen Seite nicht mehr schließbar und</w:t>
      </w:r>
    </w:p>
    <w:p w:rsidR="009077CE" w:rsidRDefault="00A25A9F">
      <w:pPr>
        <w:pStyle w:val="berschrift2"/>
        <w:spacing w:before="2" w:line="252" w:lineRule="exact"/>
      </w:pPr>
      <w:r>
        <w:t>BDS Kupplung</w:t>
      </w:r>
    </w:p>
    <w:p w:rsidR="009077CE" w:rsidRDefault="00A25A9F">
      <w:pPr>
        <w:pStyle w:val="Textkrper"/>
        <w:spacing w:line="276" w:lineRule="auto"/>
        <w:ind w:left="137" w:right="1088"/>
      </w:pPr>
      <w:r>
        <w:t>der Schließzylinder ist bei beidseitig steckendem passenden Schlüssel gleichzeitig schließbar.</w:t>
      </w:r>
    </w:p>
    <w:p w:rsidR="009077CE" w:rsidRDefault="009077CE">
      <w:pPr>
        <w:pStyle w:val="Textkrper"/>
        <w:spacing w:before="2"/>
        <w:rPr>
          <w:sz w:val="25"/>
        </w:rPr>
      </w:pPr>
    </w:p>
    <w:p w:rsidR="009077CE" w:rsidRDefault="00A25A9F">
      <w:pPr>
        <w:pStyle w:val="Textkrper"/>
        <w:ind w:left="137"/>
      </w:pPr>
      <w:r>
        <w:t>2.13.</w:t>
      </w:r>
    </w:p>
    <w:p w:rsidR="009077CE" w:rsidRDefault="00A25A9F">
      <w:pPr>
        <w:pStyle w:val="Textkrper"/>
        <w:spacing w:before="39" w:line="276" w:lineRule="auto"/>
        <w:ind w:left="137" w:right="876"/>
        <w:jc w:val="both"/>
      </w:pPr>
      <w:r>
        <w:t>Die Kernköpfe der Zylinder müssen konstruktiv so aufgebaut sein, dass während des schließ- und Öffnungsvorganges eine kraftschlüssige Übertragung der Drehmomente gewährleistet ist.</w:t>
      </w:r>
    </w:p>
    <w:p w:rsidR="009077CE" w:rsidRDefault="009077CE">
      <w:pPr>
        <w:pStyle w:val="Textkrper"/>
        <w:spacing w:before="3"/>
        <w:rPr>
          <w:sz w:val="25"/>
        </w:rPr>
      </w:pPr>
    </w:p>
    <w:p w:rsidR="009077CE" w:rsidRDefault="00A25A9F">
      <w:pPr>
        <w:pStyle w:val="Textkrper"/>
        <w:spacing w:before="1"/>
        <w:ind w:left="137"/>
      </w:pPr>
      <w:r>
        <w:t>2.14.</w:t>
      </w:r>
    </w:p>
    <w:p w:rsidR="009077CE" w:rsidRDefault="00A25A9F">
      <w:pPr>
        <w:pStyle w:val="Textkrper"/>
        <w:spacing w:before="37" w:line="276" w:lineRule="auto"/>
        <w:ind w:left="137" w:right="310"/>
      </w:pPr>
      <w:r>
        <w:t xml:space="preserve">Die Schlüssel müssen so geformt sein, dass zwischen </w:t>
      </w:r>
      <w:proofErr w:type="spellStart"/>
      <w:r>
        <w:t>Reide</w:t>
      </w:r>
      <w:proofErr w:type="spellEnd"/>
      <w:r>
        <w:t xml:space="preserve"> und Schlüsselkopf ein so großer Abstand gegeben ist, dass der Zylinder auch dann betätigt werden kann, wenn eine Zylinderabdeckung gegen Kernziehen montiert wird.</w:t>
      </w:r>
    </w:p>
    <w:p w:rsidR="009077CE" w:rsidRDefault="009077CE">
      <w:pPr>
        <w:pStyle w:val="Textkrper"/>
        <w:spacing w:before="4"/>
        <w:rPr>
          <w:sz w:val="25"/>
        </w:rPr>
      </w:pPr>
    </w:p>
    <w:p w:rsidR="009077CE" w:rsidRDefault="00A25A9F">
      <w:pPr>
        <w:pStyle w:val="Textkrper"/>
        <w:ind w:left="137"/>
      </w:pPr>
      <w:r>
        <w:t>2.15.</w:t>
      </w:r>
    </w:p>
    <w:p w:rsidR="009077CE" w:rsidRDefault="00A25A9F">
      <w:pPr>
        <w:pStyle w:val="Textkrper"/>
        <w:spacing w:before="37" w:line="276" w:lineRule="auto"/>
        <w:ind w:left="137"/>
      </w:pPr>
      <w:r>
        <w:t>Die Kompatibilität bzw. Erweiterung dieser Anlage mit elektronisch/mechanisch kombinierten Zylindereinheiten muss gewährleistet sein. Beim Einsatz von Elektronikzylindern ist aus Sicherheitsgründen zwingend darauf zu achten, dass nur solche Zylinder eingebaut werden, die im stromlosen Zustand nicht zusätzlich verriegeln. Das additive elektromechanische Sperrsystem des Zylinders muss zum Schutz vor Sabotage auf der Innenseite des</w:t>
      </w:r>
    </w:p>
    <w:p w:rsidR="009077CE" w:rsidRDefault="00A25A9F">
      <w:pPr>
        <w:pStyle w:val="Textkrper"/>
        <w:spacing w:line="276" w:lineRule="auto"/>
        <w:ind w:left="137" w:right="127"/>
      </w:pPr>
      <w:r>
        <w:t>Zylinders untergebracht sein. Für die Steuereinheit dieser Elektronikzylinder ist die Möglichkeit einer Anbindung an eine Alarmanlage oder an sonstige akustische bzw. optische Signalgeber obligatorisch.</w:t>
      </w:r>
    </w:p>
    <w:p w:rsidR="009077CE" w:rsidRDefault="009077CE">
      <w:pPr>
        <w:spacing w:line="276" w:lineRule="auto"/>
        <w:sectPr w:rsidR="009077CE">
          <w:pgSz w:w="11910" w:h="16840"/>
          <w:pgMar w:top="2420" w:right="1320" w:bottom="920" w:left="1280" w:header="708" w:footer="730" w:gutter="0"/>
          <w:cols w:space="720"/>
        </w:sectPr>
      </w:pPr>
    </w:p>
    <w:p w:rsidR="009077CE" w:rsidRDefault="009077CE">
      <w:pPr>
        <w:pStyle w:val="Textkrper"/>
        <w:spacing w:before="1"/>
        <w:rPr>
          <w:sz w:val="17"/>
        </w:rPr>
      </w:pPr>
    </w:p>
    <w:p w:rsidR="009077CE" w:rsidRDefault="00A25A9F">
      <w:pPr>
        <w:pStyle w:val="Textkrper"/>
        <w:spacing w:before="93" w:line="276" w:lineRule="auto"/>
        <w:ind w:left="137" w:right="458"/>
      </w:pPr>
      <w:r>
        <w:t>Die Installation der elektrisch/elektronischen Komponenten erfolgt unter Berücksichtigung der gültigen VDE-Bestimmungen. Innerhalb der Kombination: Schließanlage mit Zutrittskontrollsystem, ist neben der Verwendung von mechanischen und elektronischen</w:t>
      </w:r>
    </w:p>
    <w:p w:rsidR="009077CE" w:rsidRDefault="009077CE">
      <w:pPr>
        <w:pStyle w:val="Textkrper"/>
        <w:rPr>
          <w:sz w:val="24"/>
        </w:rPr>
      </w:pPr>
    </w:p>
    <w:p w:rsidR="009077CE" w:rsidRDefault="009077CE">
      <w:pPr>
        <w:pStyle w:val="Textkrper"/>
        <w:spacing w:before="6"/>
        <w:rPr>
          <w:sz w:val="26"/>
        </w:rPr>
      </w:pPr>
    </w:p>
    <w:p w:rsidR="009077CE" w:rsidRDefault="00A25A9F">
      <w:pPr>
        <w:pStyle w:val="Textkrper"/>
        <w:spacing w:before="1" w:line="276" w:lineRule="auto"/>
        <w:ind w:left="137" w:right="274"/>
      </w:pPr>
      <w:r>
        <w:t>Schlüsseln, auch die Erweiterbarkeit und die Kompatibilität mit berührungslos arbeitenden Chipkarten und berührungslos arbeitenden Schlüsselanhängern im sogenannten Mischbetrieb zu gewährleisten.</w:t>
      </w:r>
    </w:p>
    <w:p w:rsidR="009077CE" w:rsidRDefault="00A25A9F">
      <w:pPr>
        <w:pStyle w:val="Textkrper"/>
        <w:spacing w:line="276" w:lineRule="auto"/>
        <w:ind w:left="137" w:right="155"/>
      </w:pPr>
      <w:proofErr w:type="spellStart"/>
      <w:r>
        <w:t>Desweiteren</w:t>
      </w:r>
      <w:proofErr w:type="spellEnd"/>
      <w:r>
        <w:t xml:space="preserve"> muss der Schlüssel neben seiner Datenträgerfunktion innerhalb des Zutrittskontrollsystems eine weitere Kompatibilität zu Leseeinheiten (Zeiterfassungsterminal) eines Zeiterfassungssystems aufweisen, die mit berührungsloser Lesetechnik arbeiten. (sog. </w:t>
      </w:r>
      <w:proofErr w:type="spellStart"/>
      <w:r>
        <w:t>Proximity</w:t>
      </w:r>
      <w:proofErr w:type="spellEnd"/>
      <w:r>
        <w:t>-Betrieb).</w:t>
      </w:r>
    </w:p>
    <w:p w:rsidR="009077CE" w:rsidRDefault="009077CE">
      <w:pPr>
        <w:pStyle w:val="Textkrper"/>
        <w:spacing w:before="2"/>
        <w:rPr>
          <w:sz w:val="25"/>
        </w:rPr>
      </w:pPr>
    </w:p>
    <w:p w:rsidR="009077CE" w:rsidRDefault="00A25A9F">
      <w:pPr>
        <w:pStyle w:val="Textkrper"/>
        <w:spacing w:line="276" w:lineRule="auto"/>
        <w:ind w:left="137" w:right="89"/>
      </w:pPr>
      <w:r>
        <w:t xml:space="preserve">Der Nachweis dieser Einsatzmöglichkeiten </w:t>
      </w:r>
      <w:proofErr w:type="gramStart"/>
      <w:r>
        <w:t>( Zutrittskontrollsystem</w:t>
      </w:r>
      <w:proofErr w:type="gramEnd"/>
      <w:r>
        <w:t xml:space="preserve"> und Zeiterfassung ) ist unabhängig von LV-Texten und Leistungsbeschreibungen bei Angebotsabgabe zu erbringen.</w:t>
      </w:r>
    </w:p>
    <w:p w:rsidR="009077CE" w:rsidRDefault="009077CE">
      <w:pPr>
        <w:pStyle w:val="Textkrper"/>
        <w:spacing w:before="5"/>
        <w:rPr>
          <w:sz w:val="25"/>
        </w:rPr>
      </w:pPr>
    </w:p>
    <w:p w:rsidR="009077CE" w:rsidRDefault="00A25A9F">
      <w:pPr>
        <w:pStyle w:val="Textkrper"/>
        <w:ind w:left="137"/>
      </w:pPr>
      <w:r>
        <w:t>2.16.</w:t>
      </w:r>
    </w:p>
    <w:p w:rsidR="009077CE" w:rsidRDefault="00A25A9F">
      <w:pPr>
        <w:pStyle w:val="Textkrper"/>
        <w:spacing w:before="37" w:line="276" w:lineRule="auto"/>
        <w:ind w:left="137" w:right="495"/>
      </w:pPr>
      <w:r>
        <w:t>Die Sicherheit der Schließanlage insgesamt muss mindestens durch einen, urkundlich hinterlegten, konstruktiv bedingten, Zylinder- und Schlüsselschutz gewährleistet sein. Bei Abgabe von Alternativangeboten muss dieser Nachweis erbracht werden</w:t>
      </w:r>
    </w:p>
    <w:p w:rsidR="009077CE" w:rsidRDefault="009077CE">
      <w:pPr>
        <w:pStyle w:val="Textkrper"/>
        <w:spacing w:before="4"/>
        <w:rPr>
          <w:sz w:val="25"/>
        </w:rPr>
      </w:pPr>
    </w:p>
    <w:p w:rsidR="009077CE" w:rsidRDefault="00A25A9F">
      <w:pPr>
        <w:pStyle w:val="Textkrper"/>
        <w:ind w:left="137"/>
      </w:pPr>
      <w:r>
        <w:t>2.17.</w:t>
      </w:r>
    </w:p>
    <w:p w:rsidR="009077CE" w:rsidRDefault="00A25A9F">
      <w:pPr>
        <w:pStyle w:val="Textkrper"/>
        <w:spacing w:before="38" w:line="276" w:lineRule="auto"/>
        <w:ind w:left="137" w:right="677"/>
      </w:pPr>
      <w:r>
        <w:t>Darüber hinaus ist eine lückenlose, EDV-geführte Anlagendokumentation, während der Nutzungszeit zu gewährleisten.</w:t>
      </w:r>
    </w:p>
    <w:p w:rsidR="009077CE" w:rsidRDefault="009077CE">
      <w:pPr>
        <w:pStyle w:val="Textkrper"/>
        <w:spacing w:before="5"/>
        <w:rPr>
          <w:sz w:val="25"/>
        </w:rPr>
      </w:pPr>
    </w:p>
    <w:p w:rsidR="009077CE" w:rsidRDefault="00A25A9F">
      <w:pPr>
        <w:pStyle w:val="Textkrper"/>
        <w:spacing w:line="252" w:lineRule="exact"/>
        <w:ind w:left="137"/>
      </w:pPr>
      <w:r>
        <w:t>2.18.</w:t>
      </w:r>
    </w:p>
    <w:p w:rsidR="009077CE" w:rsidRDefault="00A25A9F">
      <w:pPr>
        <w:pStyle w:val="Textkrper"/>
        <w:ind w:left="137" w:right="520"/>
      </w:pPr>
      <w:r>
        <w:t>Zur Schließanlage kann optional ein Schlüsselschrank mit elektronischer Zutrittskontrolle geliefert werden.</w:t>
      </w:r>
    </w:p>
    <w:p w:rsidR="009077CE" w:rsidRDefault="009077CE">
      <w:pPr>
        <w:pStyle w:val="Textkrper"/>
        <w:spacing w:before="3"/>
        <w:rPr>
          <w:sz w:val="25"/>
        </w:rPr>
      </w:pPr>
    </w:p>
    <w:p w:rsidR="009077CE" w:rsidRDefault="00A25A9F">
      <w:pPr>
        <w:pStyle w:val="Textkrper"/>
        <w:ind w:left="137"/>
      </w:pPr>
      <w:r>
        <w:t>2.19.</w:t>
      </w:r>
    </w:p>
    <w:p w:rsidR="009077CE" w:rsidRDefault="00A25A9F">
      <w:pPr>
        <w:pStyle w:val="Textkrper"/>
        <w:ind w:left="137" w:right="251"/>
      </w:pPr>
      <w:r>
        <w:t>Die Profilzylinder müssen mit Gutachten vom Materialprüfungsamt (MPA) für den Einsatz in Feuerschutztüren der Feuerwiderstandsklassen T30 bis T90 zugelassen sein.</w:t>
      </w:r>
    </w:p>
    <w:p w:rsidR="009077CE" w:rsidRDefault="009077CE">
      <w:pPr>
        <w:pStyle w:val="Textkrper"/>
        <w:rPr>
          <w:sz w:val="24"/>
        </w:rPr>
      </w:pPr>
    </w:p>
    <w:p w:rsidR="009077CE" w:rsidRDefault="009077CE">
      <w:pPr>
        <w:pStyle w:val="Textkrper"/>
        <w:spacing w:before="8"/>
        <w:rPr>
          <w:sz w:val="26"/>
        </w:rPr>
      </w:pPr>
    </w:p>
    <w:p w:rsidR="009077CE" w:rsidRDefault="00A25A9F">
      <w:pPr>
        <w:pStyle w:val="berschrift1"/>
        <w:numPr>
          <w:ilvl w:val="0"/>
          <w:numId w:val="4"/>
        </w:numPr>
        <w:tabs>
          <w:tab w:val="left" w:pos="322"/>
        </w:tabs>
        <w:spacing w:before="0"/>
        <w:ind w:firstLine="0"/>
      </w:pPr>
      <w:r>
        <w:t>Liefergarantien</w:t>
      </w:r>
    </w:p>
    <w:p w:rsidR="009077CE" w:rsidRDefault="009077CE">
      <w:pPr>
        <w:pStyle w:val="Textkrper"/>
        <w:spacing w:before="6"/>
        <w:rPr>
          <w:b/>
          <w:sz w:val="28"/>
        </w:rPr>
      </w:pPr>
    </w:p>
    <w:p w:rsidR="009077CE" w:rsidRDefault="00A25A9F">
      <w:pPr>
        <w:pStyle w:val="Textkrper"/>
        <w:ind w:left="137"/>
      </w:pPr>
      <w:r>
        <w:t>3.1</w:t>
      </w:r>
    </w:p>
    <w:p w:rsidR="009077CE" w:rsidRDefault="00A25A9F">
      <w:pPr>
        <w:pStyle w:val="Textkrper"/>
        <w:spacing w:before="37" w:line="276" w:lineRule="auto"/>
        <w:ind w:left="137"/>
      </w:pPr>
      <w:r>
        <w:t>Die Schließanlage muss, in Abhängigkeit von Funktionen, insgesamt um bis zu 50% erweiterbar sein.</w:t>
      </w:r>
    </w:p>
    <w:p w:rsidR="009077CE" w:rsidRDefault="009077CE">
      <w:pPr>
        <w:pStyle w:val="Textkrper"/>
        <w:spacing w:before="4"/>
        <w:rPr>
          <w:sz w:val="25"/>
        </w:rPr>
      </w:pPr>
    </w:p>
    <w:p w:rsidR="009077CE" w:rsidRDefault="00A25A9F">
      <w:pPr>
        <w:pStyle w:val="Textkrper"/>
        <w:spacing w:before="1"/>
        <w:ind w:left="137"/>
      </w:pPr>
      <w:r>
        <w:t>3.2</w:t>
      </w:r>
    </w:p>
    <w:p w:rsidR="009077CE" w:rsidRDefault="00A25A9F">
      <w:pPr>
        <w:pStyle w:val="Textkrper"/>
        <w:spacing w:before="37" w:line="276" w:lineRule="auto"/>
        <w:ind w:left="137" w:right="1008"/>
      </w:pPr>
      <w:r>
        <w:t>Ersatz- und Ergänzungslieferungen müssen bis zu 20 Jahren nach Erstauslieferung gewährleistet sein.</w:t>
      </w:r>
    </w:p>
    <w:p w:rsidR="009077CE" w:rsidRDefault="009077CE">
      <w:pPr>
        <w:spacing w:line="276" w:lineRule="auto"/>
        <w:sectPr w:rsidR="009077CE">
          <w:pgSz w:w="11910" w:h="16840"/>
          <w:pgMar w:top="2420" w:right="1320" w:bottom="920" w:left="1280" w:header="708" w:footer="730" w:gutter="0"/>
          <w:cols w:space="720"/>
        </w:sectPr>
      </w:pPr>
    </w:p>
    <w:p w:rsidR="009077CE" w:rsidRDefault="009077CE">
      <w:pPr>
        <w:pStyle w:val="Textkrper"/>
        <w:rPr>
          <w:sz w:val="20"/>
        </w:rPr>
      </w:pPr>
    </w:p>
    <w:p w:rsidR="009077CE" w:rsidRDefault="009077CE">
      <w:pPr>
        <w:pStyle w:val="Textkrper"/>
        <w:spacing w:before="7"/>
      </w:pPr>
    </w:p>
    <w:p w:rsidR="009077CE" w:rsidRDefault="00A25A9F">
      <w:pPr>
        <w:pStyle w:val="berschrift1"/>
        <w:numPr>
          <w:ilvl w:val="0"/>
          <w:numId w:val="4"/>
        </w:numPr>
        <w:tabs>
          <w:tab w:val="left" w:pos="382"/>
        </w:tabs>
        <w:spacing w:before="0"/>
        <w:ind w:left="381" w:hanging="244"/>
      </w:pPr>
      <w:r>
        <w:t>Anlagendokumentation</w:t>
      </w:r>
    </w:p>
    <w:p w:rsidR="009077CE" w:rsidRDefault="009077CE">
      <w:pPr>
        <w:pStyle w:val="Textkrper"/>
        <w:spacing w:before="5"/>
        <w:rPr>
          <w:b/>
          <w:sz w:val="28"/>
        </w:rPr>
      </w:pPr>
    </w:p>
    <w:p w:rsidR="009077CE" w:rsidRDefault="009077CE">
      <w:pPr>
        <w:pStyle w:val="Listenabsatz"/>
        <w:numPr>
          <w:ilvl w:val="1"/>
          <w:numId w:val="4"/>
        </w:numPr>
        <w:tabs>
          <w:tab w:val="left" w:pos="445"/>
        </w:tabs>
        <w:spacing w:before="1"/>
      </w:pPr>
    </w:p>
    <w:p w:rsidR="009077CE" w:rsidRDefault="00A25A9F">
      <w:pPr>
        <w:pStyle w:val="Textkrper"/>
        <w:spacing w:before="38" w:line="276" w:lineRule="auto"/>
        <w:ind w:left="137" w:right="458"/>
      </w:pPr>
      <w:r>
        <w:t>Funktions-, Gebäude- und/oder Schließpläne sind mit dem Bauherrn oder dessen Bevollmächtigten zu erstellen. Alle Pläne sind erst gültig, wenn sie in allen Details seitens des Bauherrn oder dessen Bevollmächtigten genehmigt wurden.</w:t>
      </w:r>
    </w:p>
    <w:p w:rsidR="009077CE" w:rsidRDefault="009077CE">
      <w:pPr>
        <w:pStyle w:val="Textkrper"/>
        <w:rPr>
          <w:sz w:val="24"/>
        </w:rPr>
      </w:pPr>
    </w:p>
    <w:p w:rsidR="009077CE" w:rsidRDefault="009077CE">
      <w:pPr>
        <w:pStyle w:val="Textkrper"/>
        <w:spacing w:before="7"/>
        <w:rPr>
          <w:sz w:val="26"/>
        </w:rPr>
      </w:pPr>
    </w:p>
    <w:p w:rsidR="009077CE" w:rsidRDefault="00A25A9F">
      <w:pPr>
        <w:pStyle w:val="Textkrper"/>
        <w:ind w:left="137"/>
      </w:pPr>
      <w:r>
        <w:t>4.2</w:t>
      </w:r>
    </w:p>
    <w:p w:rsidR="009077CE" w:rsidRDefault="00A25A9F">
      <w:pPr>
        <w:pStyle w:val="Textkrper"/>
        <w:spacing w:before="37" w:line="276" w:lineRule="auto"/>
        <w:ind w:left="137" w:right="250"/>
      </w:pPr>
      <w:r>
        <w:t>Alle Schließplandokumentationen sind EDV-geführt zu erstellen und seitens des Herstellers zu archivieren. Dies trifft auch auf alle Vorgänge in der Nutzungszeit der Schließanlage zu. Die Dokumentation ist so durchzuführen, dass der jeweilige Eigentümer der Schließanlage aktuelle Datenbestände aus der Anlage, wie beispielsweise Schlüsselbestände etc., nach Vorlage der Legitimation, abrufen kann.</w:t>
      </w:r>
    </w:p>
    <w:p w:rsidR="009077CE" w:rsidRDefault="009077CE">
      <w:pPr>
        <w:pStyle w:val="Textkrper"/>
        <w:spacing w:before="4"/>
        <w:rPr>
          <w:sz w:val="25"/>
        </w:rPr>
      </w:pPr>
    </w:p>
    <w:p w:rsidR="009077CE" w:rsidRDefault="00A25A9F">
      <w:pPr>
        <w:pStyle w:val="Textkrper"/>
        <w:ind w:left="137"/>
      </w:pPr>
      <w:r>
        <w:t>4.3</w:t>
      </w:r>
    </w:p>
    <w:p w:rsidR="009077CE" w:rsidRDefault="00A25A9F">
      <w:pPr>
        <w:pStyle w:val="Textkrper"/>
        <w:spacing w:before="38" w:line="276" w:lineRule="auto"/>
        <w:ind w:left="137" w:right="389"/>
      </w:pPr>
      <w:r>
        <w:t>Auf Verlangen sind dem Eigentümer gegen Berechnung Schließanlagendaten als Liefernachweis auf Papier als Datenträger, oder zur Integration in ein Schließanlagen- Verwaltungsprogramm, entsprechend DOM Portier unter MS-Windows, netzwerkfähig, auf EDV-Datenträgern zur Verfügung zu stellen.</w:t>
      </w:r>
    </w:p>
    <w:p w:rsidR="009077CE" w:rsidRDefault="009077CE">
      <w:pPr>
        <w:pStyle w:val="Textkrper"/>
        <w:spacing w:before="4"/>
        <w:rPr>
          <w:sz w:val="25"/>
        </w:rPr>
      </w:pPr>
    </w:p>
    <w:p w:rsidR="009077CE" w:rsidRDefault="00A25A9F">
      <w:pPr>
        <w:pStyle w:val="Textkrper"/>
        <w:ind w:left="137"/>
      </w:pPr>
      <w:r>
        <w:t>4.4</w:t>
      </w:r>
    </w:p>
    <w:p w:rsidR="009077CE" w:rsidRDefault="00A25A9F">
      <w:pPr>
        <w:pStyle w:val="Textkrper"/>
        <w:spacing w:before="38" w:line="276" w:lineRule="auto"/>
        <w:ind w:left="137" w:right="1179"/>
      </w:pPr>
      <w:r>
        <w:t>Das Schließanlagen-Verwaltungsprogramm muss mindestens folgende Bausteine beinhalten:</w:t>
      </w:r>
    </w:p>
    <w:p w:rsidR="009077CE" w:rsidRDefault="00A25A9F">
      <w:pPr>
        <w:pStyle w:val="berschrift1"/>
        <w:numPr>
          <w:ilvl w:val="0"/>
          <w:numId w:val="3"/>
        </w:numPr>
        <w:tabs>
          <w:tab w:val="left" w:pos="1205"/>
          <w:tab w:val="left" w:pos="1206"/>
        </w:tabs>
        <w:spacing w:before="2"/>
      </w:pPr>
      <w:r>
        <w:t>Datenabfrage der</w:t>
      </w:r>
      <w:r>
        <w:rPr>
          <w:spacing w:val="-2"/>
        </w:rPr>
        <w:t xml:space="preserve"> </w:t>
      </w:r>
      <w:r>
        <w:t>Schließplandaten</w:t>
      </w:r>
    </w:p>
    <w:p w:rsidR="009077CE" w:rsidRDefault="00A25A9F">
      <w:pPr>
        <w:pStyle w:val="Listenabsatz"/>
        <w:numPr>
          <w:ilvl w:val="0"/>
          <w:numId w:val="3"/>
        </w:numPr>
        <w:tabs>
          <w:tab w:val="left" w:pos="1205"/>
          <w:tab w:val="left" w:pos="1206"/>
        </w:tabs>
        <w:spacing w:before="1" w:line="252" w:lineRule="exact"/>
        <w:rPr>
          <w:b/>
        </w:rPr>
      </w:pPr>
      <w:r>
        <w:rPr>
          <w:b/>
        </w:rPr>
        <w:t>Schlüsselverwaltung</w:t>
      </w:r>
    </w:p>
    <w:p w:rsidR="009077CE" w:rsidRDefault="00A25A9F">
      <w:pPr>
        <w:pStyle w:val="Listenabsatz"/>
        <w:numPr>
          <w:ilvl w:val="0"/>
          <w:numId w:val="3"/>
        </w:numPr>
        <w:tabs>
          <w:tab w:val="left" w:pos="1205"/>
          <w:tab w:val="left" w:pos="1206"/>
        </w:tabs>
        <w:spacing w:line="252" w:lineRule="exact"/>
        <w:rPr>
          <w:b/>
        </w:rPr>
      </w:pPr>
      <w:r>
        <w:rPr>
          <w:b/>
        </w:rPr>
        <w:t>Formular- und</w:t>
      </w:r>
      <w:r>
        <w:rPr>
          <w:b/>
          <w:spacing w:val="-1"/>
        </w:rPr>
        <w:t xml:space="preserve"> </w:t>
      </w:r>
      <w:r>
        <w:rPr>
          <w:b/>
        </w:rPr>
        <w:t>Bestellausdruck</w:t>
      </w:r>
    </w:p>
    <w:p w:rsidR="009077CE" w:rsidRDefault="00A25A9F">
      <w:pPr>
        <w:pStyle w:val="Listenabsatz"/>
        <w:numPr>
          <w:ilvl w:val="0"/>
          <w:numId w:val="3"/>
        </w:numPr>
        <w:tabs>
          <w:tab w:val="left" w:pos="1205"/>
          <w:tab w:val="left" w:pos="1206"/>
        </w:tabs>
        <w:rPr>
          <w:b/>
        </w:rPr>
      </w:pPr>
      <w:r>
        <w:rPr>
          <w:b/>
        </w:rPr>
        <w:t>Schlüsselausgabe,</w:t>
      </w:r>
      <w:r>
        <w:rPr>
          <w:b/>
          <w:spacing w:val="-1"/>
        </w:rPr>
        <w:t xml:space="preserve"> </w:t>
      </w:r>
      <w:r>
        <w:rPr>
          <w:b/>
        </w:rPr>
        <w:t>zeitbezogen</w:t>
      </w:r>
    </w:p>
    <w:p w:rsidR="009077CE" w:rsidRDefault="00A25A9F">
      <w:pPr>
        <w:pStyle w:val="Listenabsatz"/>
        <w:numPr>
          <w:ilvl w:val="0"/>
          <w:numId w:val="3"/>
        </w:numPr>
        <w:tabs>
          <w:tab w:val="left" w:pos="1205"/>
          <w:tab w:val="left" w:pos="1206"/>
        </w:tabs>
        <w:rPr>
          <w:b/>
        </w:rPr>
      </w:pPr>
      <w:r>
        <w:rPr>
          <w:b/>
        </w:rPr>
        <w:t>Schnittstelle zum Einlesen von</w:t>
      </w:r>
      <w:r>
        <w:rPr>
          <w:b/>
          <w:spacing w:val="-2"/>
        </w:rPr>
        <w:t xml:space="preserve"> </w:t>
      </w:r>
      <w:r>
        <w:rPr>
          <w:b/>
        </w:rPr>
        <w:t>Daten</w:t>
      </w:r>
    </w:p>
    <w:p w:rsidR="009077CE" w:rsidRDefault="009077CE">
      <w:pPr>
        <w:pStyle w:val="Textkrper"/>
        <w:spacing w:before="2"/>
        <w:rPr>
          <w:b/>
          <w:sz w:val="25"/>
        </w:rPr>
      </w:pPr>
    </w:p>
    <w:p w:rsidR="009077CE" w:rsidRDefault="00A25A9F">
      <w:pPr>
        <w:pStyle w:val="Textkrper"/>
        <w:ind w:left="137"/>
      </w:pPr>
      <w:r>
        <w:t>4.5</w:t>
      </w:r>
    </w:p>
    <w:p w:rsidR="009077CE" w:rsidRDefault="00A25A9F">
      <w:pPr>
        <w:pStyle w:val="Textkrper"/>
        <w:spacing w:before="37" w:line="276" w:lineRule="auto"/>
        <w:ind w:left="137" w:right="983"/>
      </w:pPr>
      <w:r>
        <w:t>Alle Dokumentationen sind seitens des Herstellers den versicherungstechnischen Vorschriften entsprechend aufzubewahren und dritten Personen nicht zugänglich zu machen. Der jeweils gültige Datenschutz ist zu gewährleisten.</w:t>
      </w:r>
    </w:p>
    <w:p w:rsidR="009077CE" w:rsidRDefault="009077CE">
      <w:pPr>
        <w:pStyle w:val="Textkrper"/>
        <w:spacing w:before="4"/>
        <w:rPr>
          <w:sz w:val="25"/>
        </w:rPr>
      </w:pPr>
    </w:p>
    <w:p w:rsidR="009077CE" w:rsidRDefault="00A25A9F">
      <w:pPr>
        <w:pStyle w:val="Textkrper"/>
        <w:spacing w:before="1"/>
        <w:ind w:left="137"/>
      </w:pPr>
      <w:r>
        <w:t>4.6</w:t>
      </w:r>
    </w:p>
    <w:p w:rsidR="009077CE" w:rsidRDefault="00A25A9F">
      <w:pPr>
        <w:pStyle w:val="Textkrper"/>
        <w:spacing w:before="37" w:line="276" w:lineRule="auto"/>
        <w:ind w:left="137" w:right="213"/>
      </w:pPr>
      <w:r>
        <w:t>Auf Verlangen und gegen Berechnung müssen geeignete Schlüsselschränke oder Schlüsseltresore seitens des Herstellers, auf Wunsch auch elektronisch zu verschließen, mitgeliefert werden. Zum Lieferumfang gehören auch anlagenspezifisch bedruckte Schlüsselschilder und Schlüsselanhänger. Die Massenermittlung hierzu ergibt sich aus dem Schließplan. Die Einzelpositionen müssen im Leistungsverzeichnis gesondert aufgeführt werden.</w:t>
      </w:r>
    </w:p>
    <w:p w:rsidR="009077CE" w:rsidRDefault="009077CE">
      <w:pPr>
        <w:spacing w:line="276" w:lineRule="auto"/>
        <w:sectPr w:rsidR="009077CE">
          <w:pgSz w:w="11910" w:h="16840"/>
          <w:pgMar w:top="2420" w:right="1320" w:bottom="920" w:left="1280" w:header="708" w:footer="730" w:gutter="0"/>
          <w:cols w:space="720"/>
        </w:sectPr>
      </w:pPr>
    </w:p>
    <w:p w:rsidR="009077CE" w:rsidRDefault="009077CE">
      <w:pPr>
        <w:pStyle w:val="Textkrper"/>
        <w:spacing w:before="1"/>
        <w:rPr>
          <w:sz w:val="17"/>
        </w:rPr>
      </w:pPr>
    </w:p>
    <w:p w:rsidR="009077CE" w:rsidRDefault="00A25A9F">
      <w:pPr>
        <w:pStyle w:val="Textkrper"/>
        <w:spacing w:before="93"/>
        <w:ind w:left="137"/>
      </w:pPr>
      <w:r>
        <w:t>4.7</w:t>
      </w:r>
    </w:p>
    <w:p w:rsidR="009077CE" w:rsidRDefault="00A25A9F">
      <w:pPr>
        <w:pStyle w:val="Textkrper"/>
        <w:spacing w:before="37" w:line="276" w:lineRule="auto"/>
        <w:ind w:left="137" w:right="959"/>
      </w:pPr>
      <w:r>
        <w:t>Bei der Auslieferung der Anlage ist dem Eigentümer oder dessen Beauftragtem eine komplette Anlagendokumentation mit folgenden Einzelelementen zu übergeben:</w:t>
      </w:r>
    </w:p>
    <w:p w:rsidR="009077CE" w:rsidRDefault="009077CE">
      <w:pPr>
        <w:pStyle w:val="Textkrper"/>
        <w:spacing w:before="6"/>
        <w:rPr>
          <w:sz w:val="25"/>
        </w:rPr>
      </w:pPr>
    </w:p>
    <w:p w:rsidR="009077CE" w:rsidRDefault="00A25A9F">
      <w:pPr>
        <w:pStyle w:val="berschrift1"/>
        <w:numPr>
          <w:ilvl w:val="0"/>
          <w:numId w:val="2"/>
        </w:numPr>
        <w:tabs>
          <w:tab w:val="left" w:pos="857"/>
          <w:tab w:val="left" w:pos="858"/>
        </w:tabs>
        <w:spacing w:before="0"/>
        <w:ind w:hanging="360"/>
      </w:pPr>
      <w:r>
        <w:t>Schließplan zur</w:t>
      </w:r>
      <w:r>
        <w:rPr>
          <w:spacing w:val="-2"/>
        </w:rPr>
        <w:t xml:space="preserve"> </w:t>
      </w:r>
      <w:r>
        <w:t>Anlage</w:t>
      </w:r>
    </w:p>
    <w:p w:rsidR="009077CE" w:rsidRDefault="00A25A9F">
      <w:pPr>
        <w:pStyle w:val="Listenabsatz"/>
        <w:numPr>
          <w:ilvl w:val="0"/>
          <w:numId w:val="2"/>
        </w:numPr>
        <w:tabs>
          <w:tab w:val="left" w:pos="857"/>
          <w:tab w:val="left" w:pos="858"/>
        </w:tabs>
        <w:ind w:hanging="360"/>
        <w:rPr>
          <w:b/>
        </w:rPr>
      </w:pPr>
      <w:r>
        <w:rPr>
          <w:b/>
        </w:rPr>
        <w:t>Sicherungskarte mit der Möglichkeit des elektronischen</w:t>
      </w:r>
      <w:r>
        <w:rPr>
          <w:b/>
          <w:spacing w:val="-3"/>
        </w:rPr>
        <w:t xml:space="preserve"> </w:t>
      </w:r>
      <w:r>
        <w:rPr>
          <w:b/>
        </w:rPr>
        <w:t>Datentransfers</w:t>
      </w:r>
    </w:p>
    <w:p w:rsidR="009077CE" w:rsidRDefault="00A25A9F">
      <w:pPr>
        <w:pStyle w:val="Listenabsatz"/>
        <w:numPr>
          <w:ilvl w:val="0"/>
          <w:numId w:val="2"/>
        </w:numPr>
        <w:tabs>
          <w:tab w:val="left" w:pos="857"/>
          <w:tab w:val="left" w:pos="858"/>
        </w:tabs>
        <w:ind w:hanging="360"/>
        <w:rPr>
          <w:b/>
        </w:rPr>
      </w:pPr>
      <w:r>
        <w:rPr>
          <w:b/>
        </w:rPr>
        <w:t>Pflegehinweise</w:t>
      </w:r>
    </w:p>
    <w:p w:rsidR="009077CE" w:rsidRDefault="009077CE">
      <w:pPr>
        <w:pStyle w:val="Textkrper"/>
        <w:rPr>
          <w:b/>
          <w:sz w:val="24"/>
        </w:rPr>
      </w:pPr>
    </w:p>
    <w:p w:rsidR="009077CE" w:rsidRDefault="009077CE">
      <w:pPr>
        <w:pStyle w:val="Textkrper"/>
        <w:rPr>
          <w:b/>
          <w:sz w:val="24"/>
        </w:rPr>
      </w:pPr>
    </w:p>
    <w:p w:rsidR="009077CE" w:rsidRDefault="009077CE">
      <w:pPr>
        <w:pStyle w:val="Textkrper"/>
        <w:spacing w:before="2"/>
        <w:rPr>
          <w:b/>
          <w:sz w:val="21"/>
        </w:rPr>
      </w:pPr>
    </w:p>
    <w:p w:rsidR="009077CE" w:rsidRDefault="00A25A9F">
      <w:pPr>
        <w:pStyle w:val="Listenabsatz"/>
        <w:numPr>
          <w:ilvl w:val="0"/>
          <w:numId w:val="4"/>
        </w:numPr>
        <w:tabs>
          <w:tab w:val="left" w:pos="383"/>
        </w:tabs>
        <w:spacing w:before="1"/>
        <w:ind w:left="382" w:hanging="245"/>
        <w:rPr>
          <w:b/>
        </w:rPr>
      </w:pPr>
      <w:r>
        <w:rPr>
          <w:b/>
        </w:rPr>
        <w:t>Leistungs- und</w:t>
      </w:r>
      <w:r>
        <w:rPr>
          <w:b/>
          <w:spacing w:val="-1"/>
        </w:rPr>
        <w:t xml:space="preserve"> </w:t>
      </w:r>
      <w:r>
        <w:rPr>
          <w:b/>
        </w:rPr>
        <w:t>Lieferumfang</w:t>
      </w:r>
    </w:p>
    <w:p w:rsidR="009077CE" w:rsidRDefault="009077CE">
      <w:pPr>
        <w:pStyle w:val="Textkrper"/>
        <w:spacing w:before="6"/>
        <w:rPr>
          <w:b/>
          <w:sz w:val="28"/>
        </w:rPr>
      </w:pPr>
    </w:p>
    <w:p w:rsidR="009077CE" w:rsidRDefault="009077CE">
      <w:pPr>
        <w:pStyle w:val="Listenabsatz"/>
        <w:numPr>
          <w:ilvl w:val="1"/>
          <w:numId w:val="4"/>
        </w:numPr>
        <w:tabs>
          <w:tab w:val="left" w:pos="445"/>
        </w:tabs>
        <w:spacing w:before="1"/>
      </w:pPr>
    </w:p>
    <w:p w:rsidR="009077CE" w:rsidRDefault="00A25A9F">
      <w:pPr>
        <w:pStyle w:val="Textkrper"/>
        <w:ind w:left="137" w:right="1106"/>
      </w:pPr>
      <w:r>
        <w:t>Alle Zylinderschlösser etc. sind seitens des Herstellers nach neuesten technischen Gegebenheiten herzustellen, zu liefern und/oder über eine qualifizierte Fachfirma einzubauen.</w:t>
      </w:r>
    </w:p>
    <w:p w:rsidR="009077CE" w:rsidRDefault="009077CE">
      <w:pPr>
        <w:pStyle w:val="Textkrper"/>
        <w:spacing w:before="2"/>
        <w:rPr>
          <w:sz w:val="25"/>
        </w:rPr>
      </w:pPr>
    </w:p>
    <w:p w:rsidR="009077CE" w:rsidRDefault="009077CE">
      <w:pPr>
        <w:pStyle w:val="Listenabsatz"/>
        <w:numPr>
          <w:ilvl w:val="1"/>
          <w:numId w:val="4"/>
        </w:numPr>
        <w:tabs>
          <w:tab w:val="left" w:pos="445"/>
        </w:tabs>
      </w:pPr>
    </w:p>
    <w:p w:rsidR="009077CE" w:rsidRDefault="00A25A9F">
      <w:pPr>
        <w:pStyle w:val="Textkrper"/>
        <w:spacing w:before="1"/>
        <w:ind w:left="137" w:right="298"/>
      </w:pPr>
      <w:r>
        <w:t xml:space="preserve">Erforderliche Typendefinitionen, Maßanpassungen, Längenbestimmungen </w:t>
      </w:r>
      <w:proofErr w:type="spellStart"/>
      <w:r>
        <w:t>u.ä.</w:t>
      </w:r>
      <w:proofErr w:type="spellEnd"/>
      <w:r>
        <w:t xml:space="preserve"> sind bei der Erstellung der Schließpläne zu ermitteln und mit dem Bauherrn oder dessen Beauftragten festzulegen.</w:t>
      </w:r>
    </w:p>
    <w:p w:rsidR="009077CE" w:rsidRDefault="009077CE">
      <w:pPr>
        <w:pStyle w:val="Textkrper"/>
        <w:spacing w:before="3"/>
        <w:rPr>
          <w:sz w:val="25"/>
        </w:rPr>
      </w:pPr>
    </w:p>
    <w:p w:rsidR="009077CE" w:rsidRDefault="009077CE">
      <w:pPr>
        <w:pStyle w:val="Listenabsatz"/>
        <w:numPr>
          <w:ilvl w:val="1"/>
          <w:numId w:val="4"/>
        </w:numPr>
        <w:tabs>
          <w:tab w:val="left" w:pos="445"/>
        </w:tabs>
      </w:pPr>
    </w:p>
    <w:p w:rsidR="009077CE" w:rsidRDefault="00A25A9F">
      <w:pPr>
        <w:pStyle w:val="Textkrper"/>
        <w:spacing w:before="1"/>
        <w:ind w:left="137" w:right="494"/>
      </w:pPr>
      <w:r>
        <w:t>Die Zylinderschlösser sind seitens des Herstellers so zu kennzeichnen, dass die Kennzeichnung selber, Dritten keinen Einblick in die Schließhierarchie der Schließanlage und deren Einbauort gibt.</w:t>
      </w:r>
    </w:p>
    <w:p w:rsidR="009077CE" w:rsidRDefault="009077CE">
      <w:pPr>
        <w:pStyle w:val="Textkrper"/>
        <w:spacing w:before="3"/>
        <w:rPr>
          <w:sz w:val="25"/>
        </w:rPr>
      </w:pPr>
    </w:p>
    <w:p w:rsidR="009077CE" w:rsidRDefault="009077CE">
      <w:pPr>
        <w:pStyle w:val="Listenabsatz"/>
        <w:numPr>
          <w:ilvl w:val="1"/>
          <w:numId w:val="4"/>
        </w:numPr>
        <w:tabs>
          <w:tab w:val="left" w:pos="445"/>
        </w:tabs>
      </w:pPr>
    </w:p>
    <w:p w:rsidR="009077CE" w:rsidRDefault="00A25A9F">
      <w:pPr>
        <w:pStyle w:val="Textkrper"/>
        <w:ind w:left="137"/>
      </w:pPr>
      <w:r>
        <w:t xml:space="preserve">Übergeordnete Schlüssel dürfen als solche durch ihre </w:t>
      </w:r>
      <w:proofErr w:type="spellStart"/>
      <w:r>
        <w:t>Reidenform</w:t>
      </w:r>
      <w:proofErr w:type="spellEnd"/>
      <w:r>
        <w:t xml:space="preserve"> nicht erkennbar sein.</w:t>
      </w:r>
    </w:p>
    <w:p w:rsidR="009077CE" w:rsidRDefault="009077CE">
      <w:pPr>
        <w:pStyle w:val="Textkrper"/>
        <w:spacing w:before="3"/>
        <w:rPr>
          <w:sz w:val="25"/>
        </w:rPr>
      </w:pPr>
    </w:p>
    <w:p w:rsidR="009077CE" w:rsidRDefault="009077CE">
      <w:pPr>
        <w:pStyle w:val="Listenabsatz"/>
        <w:numPr>
          <w:ilvl w:val="1"/>
          <w:numId w:val="4"/>
        </w:numPr>
        <w:tabs>
          <w:tab w:val="left" w:pos="445"/>
        </w:tabs>
        <w:spacing w:before="1"/>
      </w:pPr>
    </w:p>
    <w:p w:rsidR="009077CE" w:rsidRDefault="00A25A9F">
      <w:pPr>
        <w:pStyle w:val="Textkrper"/>
        <w:ind w:left="137" w:right="812"/>
      </w:pPr>
      <w:r>
        <w:t>Auf Anforderung muss die Bezeichnung von übergeordneten Schlüsseln wahlweise in codierter Form, oder nach einem festgelegten Organisationsschema, möglich sein.</w:t>
      </w:r>
    </w:p>
    <w:p w:rsidR="009077CE" w:rsidRDefault="009077CE">
      <w:pPr>
        <w:pStyle w:val="Textkrper"/>
        <w:spacing w:before="11"/>
        <w:rPr>
          <w:sz w:val="21"/>
        </w:rPr>
      </w:pPr>
    </w:p>
    <w:p w:rsidR="009077CE" w:rsidRDefault="009077CE">
      <w:pPr>
        <w:pStyle w:val="Listenabsatz"/>
        <w:numPr>
          <w:ilvl w:val="1"/>
          <w:numId w:val="4"/>
        </w:numPr>
        <w:tabs>
          <w:tab w:val="left" w:pos="445"/>
        </w:tabs>
      </w:pPr>
    </w:p>
    <w:p w:rsidR="009077CE" w:rsidRDefault="00A25A9F">
      <w:pPr>
        <w:pStyle w:val="Textkrper"/>
        <w:ind w:left="137" w:right="262"/>
      </w:pPr>
      <w:r>
        <w:t>Es ist gewährleistet, dass nur der jeweilige Eigentümer der Schließanlage oder dessen Beauftragter, mit der jeweils gültigen Sicherungskarte über den Fachhandel beim Hersteller Ersatzschlüssel und Ersatzzylinder erhält.</w:t>
      </w:r>
    </w:p>
    <w:p w:rsidR="009077CE" w:rsidRDefault="009077CE">
      <w:pPr>
        <w:pStyle w:val="Textkrper"/>
        <w:spacing w:before="4"/>
        <w:rPr>
          <w:sz w:val="25"/>
        </w:rPr>
      </w:pPr>
    </w:p>
    <w:p w:rsidR="009077CE" w:rsidRDefault="009077CE">
      <w:pPr>
        <w:pStyle w:val="Listenabsatz"/>
        <w:numPr>
          <w:ilvl w:val="1"/>
          <w:numId w:val="4"/>
        </w:numPr>
        <w:tabs>
          <w:tab w:val="left" w:pos="445"/>
        </w:tabs>
      </w:pPr>
    </w:p>
    <w:p w:rsidR="009077CE" w:rsidRDefault="00A25A9F">
      <w:pPr>
        <w:pStyle w:val="Textkrper"/>
        <w:ind w:left="137"/>
      </w:pPr>
      <w:r>
        <w:t>Die Leistung des Auftragnehmers umfasst im Einzelnen:</w:t>
      </w:r>
    </w:p>
    <w:p w:rsidR="009077CE" w:rsidRDefault="009077CE">
      <w:pPr>
        <w:sectPr w:rsidR="009077CE">
          <w:pgSz w:w="11910" w:h="16840"/>
          <w:pgMar w:top="2420" w:right="1320" w:bottom="920" w:left="1280" w:header="708" w:footer="730" w:gutter="0"/>
          <w:cols w:space="720"/>
        </w:sectPr>
      </w:pPr>
    </w:p>
    <w:p w:rsidR="009077CE" w:rsidRDefault="00A25A9F">
      <w:pPr>
        <w:pStyle w:val="berschrift1"/>
        <w:spacing w:before="0" w:line="276" w:lineRule="auto"/>
        <w:ind w:right="608"/>
      </w:pPr>
      <w:r>
        <w:lastRenderedPageBreak/>
        <w:t>Lieferung und/oder Einbau der kompletten Schließanlage in Abstimmung mit dem Hersteller gemäß gültigem Schließplan.</w:t>
      </w:r>
    </w:p>
    <w:p w:rsidR="009077CE" w:rsidRDefault="009077CE">
      <w:pPr>
        <w:pStyle w:val="Textkrper"/>
        <w:spacing w:before="3"/>
        <w:rPr>
          <w:b/>
          <w:sz w:val="25"/>
        </w:rPr>
      </w:pPr>
    </w:p>
    <w:p w:rsidR="009077CE" w:rsidRDefault="00A25A9F">
      <w:pPr>
        <w:spacing w:line="276" w:lineRule="auto"/>
        <w:ind w:left="137" w:right="436"/>
        <w:rPr>
          <w:b/>
        </w:rPr>
      </w:pPr>
      <w:r>
        <w:rPr>
          <w:b/>
        </w:rPr>
        <w:t>Nicht eingebaute Zylinderschlösser bzw. alle Schlüssel der Einzelzylinder müssen dem Bauherren bzw. dessen Bevollmächtigten in übersichtlicher Form protokolliert zur Verfügung gestellt werden.</w:t>
      </w:r>
    </w:p>
    <w:p w:rsidR="009077CE" w:rsidRDefault="009077CE">
      <w:pPr>
        <w:pStyle w:val="Textkrper"/>
        <w:spacing w:before="3"/>
        <w:rPr>
          <w:b/>
          <w:sz w:val="25"/>
        </w:rPr>
      </w:pPr>
    </w:p>
    <w:p w:rsidR="009077CE" w:rsidRDefault="00A25A9F">
      <w:pPr>
        <w:pStyle w:val="Listenabsatz"/>
        <w:numPr>
          <w:ilvl w:val="0"/>
          <w:numId w:val="4"/>
        </w:numPr>
        <w:tabs>
          <w:tab w:val="left" w:pos="382"/>
        </w:tabs>
        <w:ind w:left="381" w:hanging="244"/>
        <w:rPr>
          <w:b/>
        </w:rPr>
      </w:pPr>
      <w:r>
        <w:rPr>
          <w:b/>
        </w:rPr>
        <w:t>Gültigkeit</w:t>
      </w:r>
    </w:p>
    <w:p w:rsidR="009077CE" w:rsidRDefault="009077CE">
      <w:pPr>
        <w:pStyle w:val="Textkrper"/>
        <w:spacing w:before="5"/>
        <w:rPr>
          <w:b/>
          <w:sz w:val="28"/>
        </w:rPr>
      </w:pPr>
    </w:p>
    <w:p w:rsidR="009077CE" w:rsidRDefault="009077CE">
      <w:pPr>
        <w:pStyle w:val="Listenabsatz"/>
        <w:numPr>
          <w:ilvl w:val="1"/>
          <w:numId w:val="4"/>
        </w:numPr>
        <w:tabs>
          <w:tab w:val="left" w:pos="445"/>
        </w:tabs>
        <w:spacing w:before="1"/>
      </w:pPr>
    </w:p>
    <w:p w:rsidR="009077CE" w:rsidRDefault="00A25A9F">
      <w:pPr>
        <w:pStyle w:val="Textkrper"/>
        <w:spacing w:before="38" w:line="276" w:lineRule="auto"/>
        <w:ind w:left="137" w:right="103"/>
      </w:pPr>
      <w:r>
        <w:t>Diese zusätzlichen technischen und verfahrenstechnischen Vorbemerkungen (ZTV) ersetzen alle bisher gültigen Vorbemerkungen der DOM Sicherheitstechnik.</w:t>
      </w:r>
    </w:p>
    <w:p w:rsidR="009077CE" w:rsidRDefault="009077CE">
      <w:pPr>
        <w:pStyle w:val="Textkrper"/>
        <w:rPr>
          <w:sz w:val="24"/>
        </w:rPr>
      </w:pPr>
    </w:p>
    <w:p w:rsidR="009077CE" w:rsidRDefault="009077CE">
      <w:pPr>
        <w:pStyle w:val="Textkrper"/>
        <w:spacing w:before="7"/>
        <w:rPr>
          <w:sz w:val="26"/>
        </w:rPr>
      </w:pPr>
    </w:p>
    <w:p w:rsidR="009077CE" w:rsidRDefault="00A25A9F">
      <w:pPr>
        <w:pStyle w:val="berschrift1"/>
        <w:numPr>
          <w:ilvl w:val="0"/>
          <w:numId w:val="4"/>
        </w:numPr>
        <w:tabs>
          <w:tab w:val="left" w:pos="382"/>
        </w:tabs>
        <w:spacing w:before="0"/>
        <w:ind w:left="381" w:hanging="244"/>
      </w:pPr>
      <w:r>
        <w:t>Schließwerk /</w:t>
      </w:r>
      <w:r>
        <w:rPr>
          <w:spacing w:val="-2"/>
        </w:rPr>
        <w:t xml:space="preserve"> </w:t>
      </w:r>
      <w:r>
        <w:t>Schlüsseltechnik</w:t>
      </w:r>
    </w:p>
    <w:p w:rsidR="002C7F53" w:rsidRDefault="002C7F53" w:rsidP="002C7F53">
      <w:pPr>
        <w:pStyle w:val="berschrift1"/>
        <w:tabs>
          <w:tab w:val="left" w:pos="382"/>
        </w:tabs>
        <w:spacing w:before="0"/>
        <w:ind w:left="381"/>
      </w:pPr>
    </w:p>
    <w:p w:rsidR="009D439B" w:rsidRDefault="002C7F53" w:rsidP="00225E39">
      <w:pPr>
        <w:pStyle w:val="DOM-Standard"/>
        <w:numPr>
          <w:ilvl w:val="0"/>
          <w:numId w:val="5"/>
        </w:numPr>
        <w:spacing w:line="240" w:lineRule="auto"/>
        <w:ind w:left="425" w:hanging="425"/>
        <w:rPr>
          <w:lang w:eastAsia="en-US"/>
        </w:rPr>
      </w:pPr>
      <w:r>
        <w:rPr>
          <w:lang w:eastAsia="en-US"/>
        </w:rPr>
        <w:t>Je Schließseite 7</w:t>
      </w:r>
      <w:r w:rsidRPr="001F3036">
        <w:rPr>
          <w:lang w:eastAsia="en-US"/>
        </w:rPr>
        <w:t xml:space="preserve"> gefederte, massive Zuhaltungen, axial angeordnet,</w:t>
      </w:r>
      <w:r w:rsidRPr="001F3036">
        <w:rPr>
          <w:lang w:eastAsia="en-US"/>
        </w:rPr>
        <w:br/>
        <w:t>bestehend aus 12 Kern- und Gehäusestiften</w:t>
      </w:r>
      <w:r>
        <w:rPr>
          <w:lang w:eastAsia="en-US"/>
        </w:rPr>
        <w:t xml:space="preserve"> inklusive </w:t>
      </w:r>
      <w:r w:rsidR="009D439B">
        <w:rPr>
          <w:lang w:eastAsia="en-US"/>
        </w:rPr>
        <w:t>Funktionsstift für die Ausnehmung</w:t>
      </w:r>
    </w:p>
    <w:p w:rsidR="002C7F53" w:rsidRPr="001F3036" w:rsidRDefault="002C7F53" w:rsidP="00225E39">
      <w:pPr>
        <w:pStyle w:val="DOM-Standard"/>
        <w:numPr>
          <w:ilvl w:val="0"/>
          <w:numId w:val="5"/>
        </w:numPr>
        <w:spacing w:line="240" w:lineRule="auto"/>
        <w:ind w:left="425" w:hanging="425"/>
        <w:rPr>
          <w:lang w:eastAsia="en-US"/>
        </w:rPr>
      </w:pPr>
      <w:r w:rsidRPr="001F3036">
        <w:rPr>
          <w:lang w:eastAsia="en-US"/>
        </w:rPr>
        <w:t>Massive Stiftzuhaltungen mit eine</w:t>
      </w:r>
      <w:r>
        <w:rPr>
          <w:lang w:eastAsia="en-US"/>
        </w:rPr>
        <w:t>m Mindestdurchmesser von 2,7mm</w:t>
      </w:r>
      <w:r>
        <w:rPr>
          <w:lang w:eastAsia="en-US"/>
        </w:rPr>
        <w:br/>
      </w:r>
      <w:r w:rsidRPr="001F3036">
        <w:rPr>
          <w:lang w:eastAsia="en-US"/>
        </w:rPr>
        <w:t>Material</w:t>
      </w:r>
      <w:r>
        <w:rPr>
          <w:lang w:eastAsia="en-US"/>
        </w:rPr>
        <w:t>:</w:t>
      </w:r>
      <w:r w:rsidRPr="001F3036">
        <w:rPr>
          <w:lang w:eastAsia="en-US"/>
        </w:rPr>
        <w:t xml:space="preserve"> Stahl, gehärtet und chemisch vernickelt</w:t>
      </w:r>
    </w:p>
    <w:p w:rsidR="002C7F53" w:rsidRPr="001F3036" w:rsidRDefault="002C7F53" w:rsidP="002C7F53">
      <w:pPr>
        <w:pStyle w:val="DOM-Standard"/>
        <w:numPr>
          <w:ilvl w:val="0"/>
          <w:numId w:val="5"/>
        </w:numPr>
        <w:spacing w:line="240" w:lineRule="auto"/>
        <w:ind w:left="425" w:hanging="425"/>
        <w:rPr>
          <w:lang w:eastAsia="en-US"/>
        </w:rPr>
      </w:pPr>
      <w:r w:rsidRPr="001F3036">
        <w:rPr>
          <w:lang w:eastAsia="en-US"/>
        </w:rPr>
        <w:t xml:space="preserve">Kleinste Schließanlagensperreinheit über </w:t>
      </w:r>
      <w:r w:rsidRPr="005A3B76">
        <w:rPr>
          <w:lang w:eastAsia="en-US"/>
        </w:rPr>
        <w:t xml:space="preserve">die </w:t>
      </w:r>
      <w:r w:rsidRPr="001F3036">
        <w:rPr>
          <w:lang w:eastAsia="en-US"/>
        </w:rPr>
        <w:t>Stiftzuhaltungen, massiver Vollstift mit einer Mindesthöhe von 0,74 mm</w:t>
      </w:r>
    </w:p>
    <w:p w:rsidR="002C7F53" w:rsidRPr="001F3036" w:rsidRDefault="002C7F53" w:rsidP="002C7F53">
      <w:pPr>
        <w:pStyle w:val="DOM-Standard"/>
        <w:numPr>
          <w:ilvl w:val="0"/>
          <w:numId w:val="5"/>
        </w:numPr>
        <w:spacing w:line="240" w:lineRule="auto"/>
        <w:ind w:left="425" w:hanging="425"/>
        <w:rPr>
          <w:lang w:eastAsia="en-US"/>
        </w:rPr>
      </w:pPr>
      <w:r w:rsidRPr="001F3036">
        <w:rPr>
          <w:lang w:eastAsia="en-US"/>
        </w:rPr>
        <w:t>Taillierte Kern- und Gehäusestifte</w:t>
      </w:r>
    </w:p>
    <w:p w:rsidR="002C7F53" w:rsidRPr="001F3036" w:rsidRDefault="002C7F53" w:rsidP="002C7F53">
      <w:pPr>
        <w:pStyle w:val="DOM-Standard"/>
        <w:numPr>
          <w:ilvl w:val="0"/>
          <w:numId w:val="5"/>
        </w:numPr>
        <w:spacing w:line="240" w:lineRule="auto"/>
        <w:ind w:left="425" w:hanging="425"/>
        <w:rPr>
          <w:lang w:eastAsia="en-US"/>
        </w:rPr>
      </w:pPr>
      <w:r w:rsidRPr="001F3036">
        <w:rPr>
          <w:lang w:eastAsia="en-US"/>
        </w:rPr>
        <w:t>Bis zu 12 zwangsgeführte, massive</w:t>
      </w:r>
      <w:r>
        <w:rPr>
          <w:lang w:eastAsia="en-US"/>
        </w:rPr>
        <w:t>,</w:t>
      </w:r>
      <w:r w:rsidRPr="001F3036">
        <w:rPr>
          <w:lang w:eastAsia="en-US"/>
        </w:rPr>
        <w:t xml:space="preserve"> Stahl gehärtet und chemisch vernickelte Revisionsstifte in zwei Ebenen, vertikal und horizontal</w:t>
      </w:r>
      <w:r>
        <w:rPr>
          <w:lang w:eastAsia="en-US"/>
        </w:rPr>
        <w:t xml:space="preserve"> angeordnet</w:t>
      </w:r>
    </w:p>
    <w:p w:rsidR="002C7F53" w:rsidRPr="001F3036" w:rsidRDefault="002C7F53" w:rsidP="002C7F53">
      <w:pPr>
        <w:pStyle w:val="DOM-Standard"/>
        <w:numPr>
          <w:ilvl w:val="0"/>
          <w:numId w:val="5"/>
        </w:numPr>
        <w:spacing w:line="240" w:lineRule="auto"/>
        <w:ind w:left="425" w:hanging="425"/>
        <w:rPr>
          <w:lang w:eastAsia="en-US"/>
        </w:rPr>
      </w:pPr>
      <w:r>
        <w:rPr>
          <w:lang w:eastAsia="en-US"/>
        </w:rPr>
        <w:t>Einteiliges Zylindergehäuse</w:t>
      </w:r>
      <w:r>
        <w:rPr>
          <w:lang w:eastAsia="en-US"/>
        </w:rPr>
        <w:br/>
        <w:t xml:space="preserve">Material: </w:t>
      </w:r>
      <w:r w:rsidRPr="001F3036">
        <w:rPr>
          <w:lang w:eastAsia="en-US"/>
        </w:rPr>
        <w:t>massiv Messing, Oberfläche mehrstufig galvanisch behandelt, hoher Korrosionsschutz</w:t>
      </w:r>
    </w:p>
    <w:p w:rsidR="002C7F53" w:rsidRPr="001F3036" w:rsidRDefault="002C7F53" w:rsidP="002C7F53">
      <w:pPr>
        <w:pStyle w:val="DOM-Standard"/>
        <w:numPr>
          <w:ilvl w:val="0"/>
          <w:numId w:val="5"/>
        </w:numPr>
        <w:spacing w:line="240" w:lineRule="auto"/>
        <w:ind w:left="425" w:hanging="425"/>
        <w:rPr>
          <w:lang w:eastAsia="en-US"/>
        </w:rPr>
      </w:pPr>
      <w:r w:rsidRPr="001F3036">
        <w:rPr>
          <w:lang w:eastAsia="en-US"/>
        </w:rPr>
        <w:t>Zylinderkern massiv Messing, einteilig, mit einem Mindestdurchmesser von 13 mm</w:t>
      </w:r>
    </w:p>
    <w:p w:rsidR="002C7F53" w:rsidRPr="001F3036" w:rsidRDefault="002C7F53" w:rsidP="002C7F53">
      <w:pPr>
        <w:pStyle w:val="DOM-Standard"/>
        <w:numPr>
          <w:ilvl w:val="0"/>
          <w:numId w:val="5"/>
        </w:numPr>
        <w:spacing w:line="240" w:lineRule="auto"/>
        <w:ind w:left="425" w:hanging="425"/>
        <w:rPr>
          <w:lang w:eastAsia="en-US"/>
        </w:rPr>
      </w:pPr>
      <w:r w:rsidRPr="001F3036">
        <w:rPr>
          <w:lang w:eastAsia="en-US"/>
        </w:rPr>
        <w:t>Kern mit horizontalem Grundprofil, das die</w:t>
      </w:r>
      <w:r w:rsidRPr="005A3B76">
        <w:rPr>
          <w:lang w:eastAsia="en-US"/>
        </w:rPr>
        <w:t xml:space="preserve"> Kegelstumpfstiftköpfe</w:t>
      </w:r>
      <w:r w:rsidRPr="001F3036">
        <w:rPr>
          <w:lang w:eastAsia="en-US"/>
        </w:rPr>
        <w:t xml:space="preserve"> seitlich ab</w:t>
      </w:r>
      <w:r>
        <w:rPr>
          <w:lang w:eastAsia="en-US"/>
        </w:rPr>
        <w:t>schirmt</w:t>
      </w:r>
      <w:r w:rsidRPr="001F3036">
        <w:rPr>
          <w:lang w:eastAsia="en-US"/>
        </w:rPr>
        <w:t xml:space="preserve"> zur Optimierung der Aufsperrsicherheit</w:t>
      </w:r>
    </w:p>
    <w:p w:rsidR="002C7F53" w:rsidRPr="001F3036" w:rsidRDefault="002C7F53" w:rsidP="002C7F53">
      <w:pPr>
        <w:pStyle w:val="DOM-Standard"/>
        <w:numPr>
          <w:ilvl w:val="0"/>
          <w:numId w:val="5"/>
        </w:numPr>
        <w:spacing w:line="240" w:lineRule="auto"/>
        <w:ind w:left="425" w:hanging="425"/>
        <w:rPr>
          <w:lang w:eastAsia="en-US"/>
        </w:rPr>
      </w:pPr>
      <w:r w:rsidRPr="001F3036">
        <w:rPr>
          <w:lang w:eastAsia="en-US"/>
        </w:rPr>
        <w:t xml:space="preserve">Konkav ausgebildeter </w:t>
      </w:r>
      <w:proofErr w:type="spellStart"/>
      <w:r w:rsidRPr="001F3036">
        <w:rPr>
          <w:lang w:eastAsia="en-US"/>
        </w:rPr>
        <w:t>Kernkopf</w:t>
      </w:r>
      <w:proofErr w:type="spellEnd"/>
      <w:r w:rsidRPr="001F3036">
        <w:rPr>
          <w:lang w:eastAsia="en-US"/>
        </w:rPr>
        <w:t xml:space="preserve"> als Schlüsseleinführhilfe</w:t>
      </w:r>
    </w:p>
    <w:p w:rsidR="002C7F53" w:rsidRPr="001F3036" w:rsidRDefault="002C7F53" w:rsidP="002C7F53">
      <w:pPr>
        <w:pStyle w:val="DOM-Standard"/>
        <w:numPr>
          <w:ilvl w:val="0"/>
          <w:numId w:val="5"/>
        </w:numPr>
        <w:spacing w:line="240" w:lineRule="auto"/>
        <w:ind w:left="425" w:hanging="425"/>
        <w:rPr>
          <w:lang w:eastAsia="en-US"/>
        </w:rPr>
      </w:pPr>
      <w:proofErr w:type="spellStart"/>
      <w:r w:rsidRPr="001F3036">
        <w:rPr>
          <w:lang w:eastAsia="en-US"/>
        </w:rPr>
        <w:t>Kernkopf</w:t>
      </w:r>
      <w:proofErr w:type="spellEnd"/>
      <w:r w:rsidRPr="001F3036">
        <w:rPr>
          <w:lang w:eastAsia="en-US"/>
        </w:rPr>
        <w:t xml:space="preserve"> mit horizontaler Nut zur kraftschlüssigen Übertragung der Drehmomente beim Öffnen und Schließen</w:t>
      </w:r>
    </w:p>
    <w:p w:rsidR="002C7F53" w:rsidRPr="001F3036" w:rsidRDefault="002C7F53" w:rsidP="002C7F53">
      <w:pPr>
        <w:pStyle w:val="DOM-Standard"/>
        <w:numPr>
          <w:ilvl w:val="0"/>
          <w:numId w:val="5"/>
        </w:numPr>
        <w:spacing w:line="240" w:lineRule="auto"/>
        <w:ind w:left="425" w:hanging="425"/>
        <w:rPr>
          <w:lang w:eastAsia="en-US"/>
        </w:rPr>
      </w:pPr>
      <w:r w:rsidRPr="001F3036">
        <w:rPr>
          <w:lang w:eastAsia="en-US"/>
        </w:rPr>
        <w:t>Einteiliger Schließbart aus Sinterstahl</w:t>
      </w:r>
    </w:p>
    <w:p w:rsidR="002C7F53" w:rsidRPr="001F3036" w:rsidRDefault="002C7F53" w:rsidP="002C7F53">
      <w:pPr>
        <w:pStyle w:val="DOM-Standard"/>
        <w:numPr>
          <w:ilvl w:val="0"/>
          <w:numId w:val="5"/>
        </w:numPr>
        <w:spacing w:line="240" w:lineRule="auto"/>
        <w:ind w:left="425" w:hanging="425"/>
        <w:rPr>
          <w:lang w:eastAsia="en-US"/>
        </w:rPr>
      </w:pPr>
      <w:r>
        <w:rPr>
          <w:lang w:eastAsia="en-US"/>
        </w:rPr>
        <w:t xml:space="preserve">Wendeschlüssel mit </w:t>
      </w:r>
      <w:r w:rsidR="002434CD">
        <w:rPr>
          <w:lang w:eastAsia="en-US"/>
        </w:rPr>
        <w:t>geprägter Ausnehmung</w:t>
      </w:r>
      <w:bookmarkStart w:id="0" w:name="_GoBack"/>
      <w:bookmarkEnd w:id="0"/>
      <w:r>
        <w:rPr>
          <w:lang w:eastAsia="en-US"/>
        </w:rPr>
        <w:br/>
        <w:t xml:space="preserve">Material: </w:t>
      </w:r>
      <w:r w:rsidRPr="001F3036">
        <w:rPr>
          <w:lang w:eastAsia="en-US"/>
        </w:rPr>
        <w:t>Neusilber, korrosionsfrei</w:t>
      </w:r>
    </w:p>
    <w:p w:rsidR="002C7F53" w:rsidRPr="001F3036" w:rsidRDefault="002C7F53" w:rsidP="002C7F53">
      <w:pPr>
        <w:pStyle w:val="DOM-Standard"/>
        <w:numPr>
          <w:ilvl w:val="0"/>
          <w:numId w:val="5"/>
        </w:numPr>
        <w:spacing w:line="240" w:lineRule="auto"/>
        <w:ind w:left="425" w:hanging="425"/>
        <w:rPr>
          <w:lang w:eastAsia="en-US"/>
        </w:rPr>
      </w:pPr>
      <w:r w:rsidRPr="001F3036">
        <w:rPr>
          <w:lang w:eastAsia="en-US"/>
        </w:rPr>
        <w:t>Horizontale Schlüsselführung</w:t>
      </w:r>
    </w:p>
    <w:p w:rsidR="002C7F53" w:rsidRPr="001F3036" w:rsidRDefault="002C7F53" w:rsidP="002C7F53">
      <w:pPr>
        <w:pStyle w:val="DOM-Standard"/>
        <w:numPr>
          <w:ilvl w:val="0"/>
          <w:numId w:val="5"/>
        </w:numPr>
        <w:spacing w:line="240" w:lineRule="auto"/>
        <w:ind w:left="425" w:hanging="425"/>
        <w:rPr>
          <w:lang w:eastAsia="en-US"/>
        </w:rPr>
      </w:pPr>
      <w:r w:rsidRPr="001F3036">
        <w:rPr>
          <w:lang w:eastAsia="en-US"/>
        </w:rPr>
        <w:t xml:space="preserve">Schlüsselspitze mit wangenförmiger Auflauframpe, die </w:t>
      </w:r>
      <w:r w:rsidRPr="005A3B76">
        <w:rPr>
          <w:lang w:eastAsia="en-US"/>
        </w:rPr>
        <w:t>den Kegelstumpfstiftköpfen</w:t>
      </w:r>
      <w:r w:rsidRPr="001F3036">
        <w:rPr>
          <w:lang w:eastAsia="en-US"/>
        </w:rPr>
        <w:t xml:space="preserve"> formmäßig angepasst ist</w:t>
      </w:r>
    </w:p>
    <w:p w:rsidR="002C7F53" w:rsidRPr="001F3036" w:rsidRDefault="002434CD" w:rsidP="002C7F53">
      <w:pPr>
        <w:pStyle w:val="DOM-Standard"/>
        <w:numPr>
          <w:ilvl w:val="0"/>
          <w:numId w:val="5"/>
        </w:numPr>
        <w:spacing w:line="240" w:lineRule="auto"/>
        <w:ind w:left="425" w:hanging="425"/>
        <w:rPr>
          <w:lang w:eastAsia="en-US"/>
        </w:rPr>
      </w:pPr>
      <w:r>
        <w:rPr>
          <w:lang w:eastAsia="en-US"/>
        </w:rPr>
        <w:t>Bis zu 20</w:t>
      </w:r>
      <w:r w:rsidR="002C7F53" w:rsidRPr="001F3036">
        <w:rPr>
          <w:lang w:eastAsia="en-US"/>
        </w:rPr>
        <w:t>-fache Schließberechtigungsabfrage je Schlüssel</w:t>
      </w:r>
    </w:p>
    <w:p w:rsidR="002C7F53" w:rsidRPr="001F3036" w:rsidRDefault="002C7F53" w:rsidP="002C7F53">
      <w:pPr>
        <w:pStyle w:val="DOM-Standard"/>
        <w:numPr>
          <w:ilvl w:val="0"/>
          <w:numId w:val="5"/>
        </w:numPr>
        <w:spacing w:line="240" w:lineRule="auto"/>
        <w:ind w:left="425" w:hanging="425"/>
        <w:rPr>
          <w:snapToGrid w:val="0"/>
          <w:color w:val="000000"/>
        </w:rPr>
      </w:pPr>
      <w:r w:rsidRPr="001F3036">
        <w:rPr>
          <w:lang w:eastAsia="en-US"/>
        </w:rPr>
        <w:t>Muldenbohrungen mit optimierten Winkelschnitten der Flankenwinkel</w:t>
      </w:r>
    </w:p>
    <w:p w:rsidR="002C7F53" w:rsidRDefault="002C7F53" w:rsidP="002C7F53">
      <w:pPr>
        <w:pStyle w:val="DOM-Standard"/>
        <w:numPr>
          <w:ilvl w:val="0"/>
          <w:numId w:val="5"/>
        </w:numPr>
        <w:spacing w:line="240" w:lineRule="auto"/>
        <w:ind w:left="425" w:hanging="425"/>
        <w:rPr>
          <w:snapToGrid w:val="0"/>
          <w:color w:val="000000"/>
        </w:rPr>
      </w:pPr>
      <w:r w:rsidRPr="001F3036">
        <w:rPr>
          <w:snapToGrid w:val="0"/>
          <w:color w:val="000000"/>
        </w:rPr>
        <w:t xml:space="preserve">Schlüsselkopfform passgenau für DOM </w:t>
      </w:r>
      <w:proofErr w:type="spellStart"/>
      <w:r w:rsidRPr="001F3036">
        <w:rPr>
          <w:snapToGrid w:val="0"/>
          <w:color w:val="000000"/>
        </w:rPr>
        <w:t>ClipTag</w:t>
      </w:r>
      <w:proofErr w:type="spellEnd"/>
    </w:p>
    <w:p w:rsidR="007D7419" w:rsidRPr="001F3036" w:rsidRDefault="007D7419" w:rsidP="007D7419">
      <w:pPr>
        <w:pStyle w:val="DOM-Standard"/>
        <w:spacing w:line="240" w:lineRule="auto"/>
        <w:ind w:left="425"/>
        <w:rPr>
          <w:snapToGrid w:val="0"/>
          <w:color w:val="000000"/>
        </w:rPr>
      </w:pPr>
    </w:p>
    <w:p w:rsidR="002C7F53" w:rsidRPr="00BE2E0E" w:rsidRDefault="002C7F53" w:rsidP="002C7F53">
      <w:pPr>
        <w:pStyle w:val="DOM-Standard"/>
      </w:pPr>
    </w:p>
    <w:p w:rsidR="002C7F53" w:rsidRPr="00BE2E0E" w:rsidRDefault="002C7F53" w:rsidP="002C7F53">
      <w:pPr>
        <w:pStyle w:val="DOM-Standard"/>
        <w:rPr>
          <w:b/>
          <w:bCs/>
        </w:rPr>
      </w:pPr>
      <w:r w:rsidRPr="00BE2E0E">
        <w:rPr>
          <w:b/>
          <w:bCs/>
        </w:rPr>
        <w:lastRenderedPageBreak/>
        <w:t>Serienmäßige Sicherungseinheiten</w:t>
      </w:r>
      <w:r>
        <w:rPr>
          <w:b/>
          <w:bCs/>
        </w:rPr>
        <w:t xml:space="preserve"> des Zylinders</w:t>
      </w:r>
    </w:p>
    <w:p w:rsidR="002C7F53" w:rsidRPr="001F3036" w:rsidRDefault="002C7F53" w:rsidP="002C7F53">
      <w:pPr>
        <w:pStyle w:val="DOM-Standard"/>
        <w:numPr>
          <w:ilvl w:val="0"/>
          <w:numId w:val="6"/>
        </w:numPr>
        <w:spacing w:line="240" w:lineRule="auto"/>
        <w:ind w:left="426" w:hanging="426"/>
        <w:rPr>
          <w:rFonts w:eastAsia="Calibri" w:cs="Arial"/>
          <w:snapToGrid w:val="0"/>
          <w:szCs w:val="22"/>
          <w:lang w:eastAsia="en-US"/>
        </w:rPr>
      </w:pPr>
      <w:r w:rsidRPr="001F3036">
        <w:rPr>
          <w:rFonts w:eastAsia="Calibri" w:cs="Arial"/>
          <w:snapToGrid w:val="0"/>
          <w:szCs w:val="22"/>
          <w:lang w:eastAsia="en-US"/>
        </w:rPr>
        <w:t>Verschlusssicherheitsklasse 6 gemäß DIN EN 1303:2015-08</w:t>
      </w:r>
    </w:p>
    <w:p w:rsidR="002C7F53" w:rsidRPr="001F3036" w:rsidRDefault="002C7F53" w:rsidP="002C7F53">
      <w:pPr>
        <w:pStyle w:val="DOM-Standard"/>
        <w:numPr>
          <w:ilvl w:val="0"/>
          <w:numId w:val="6"/>
        </w:numPr>
        <w:spacing w:line="240" w:lineRule="auto"/>
        <w:ind w:left="426" w:hanging="426"/>
        <w:rPr>
          <w:rFonts w:eastAsia="Calibri" w:cs="Arial"/>
          <w:snapToGrid w:val="0"/>
          <w:szCs w:val="22"/>
          <w:lang w:eastAsia="en-US"/>
        </w:rPr>
      </w:pPr>
      <w:r w:rsidRPr="001F3036">
        <w:rPr>
          <w:rFonts w:eastAsia="Calibri" w:cs="Arial"/>
          <w:snapToGrid w:val="0"/>
          <w:szCs w:val="22"/>
          <w:lang w:eastAsia="en-US"/>
        </w:rPr>
        <w:t xml:space="preserve">Widerstandsfähigkeit gegen Aufbohren Klasse </w:t>
      </w:r>
      <w:r>
        <w:rPr>
          <w:rFonts w:eastAsia="Calibri" w:cs="Arial"/>
          <w:snapToGrid w:val="0"/>
          <w:szCs w:val="22"/>
          <w:lang w:eastAsia="en-US"/>
        </w:rPr>
        <w:t>B</w:t>
      </w:r>
      <w:r w:rsidRPr="001F3036">
        <w:rPr>
          <w:rFonts w:eastAsia="Calibri" w:cs="Arial"/>
          <w:snapToGrid w:val="0"/>
          <w:szCs w:val="22"/>
          <w:lang w:eastAsia="en-US"/>
        </w:rPr>
        <w:t xml:space="preserve"> gemäß DIN EN 1303:2015-08</w:t>
      </w:r>
    </w:p>
    <w:p w:rsidR="002C7F53" w:rsidRPr="001F3036" w:rsidRDefault="002C7F53" w:rsidP="002C7F53">
      <w:pPr>
        <w:pStyle w:val="DOM-Standard"/>
        <w:numPr>
          <w:ilvl w:val="0"/>
          <w:numId w:val="6"/>
        </w:numPr>
        <w:spacing w:line="240" w:lineRule="auto"/>
        <w:ind w:left="426" w:hanging="426"/>
        <w:rPr>
          <w:rFonts w:eastAsia="Calibri" w:cs="Arial"/>
          <w:snapToGrid w:val="0"/>
          <w:szCs w:val="22"/>
          <w:lang w:eastAsia="en-US"/>
        </w:rPr>
      </w:pPr>
      <w:r w:rsidRPr="005A3B76">
        <w:rPr>
          <w:rFonts w:eastAsia="Calibri" w:cs="Arial"/>
          <w:snapToGrid w:val="0"/>
          <w:szCs w:val="22"/>
          <w:lang w:eastAsia="en-US"/>
        </w:rPr>
        <w:t>Enthält taillierte</w:t>
      </w:r>
      <w:r w:rsidRPr="001F3036">
        <w:rPr>
          <w:rFonts w:eastAsia="Calibri" w:cs="Arial"/>
          <w:snapToGrid w:val="0"/>
          <w:szCs w:val="22"/>
          <w:lang w:eastAsia="en-US"/>
        </w:rPr>
        <w:t xml:space="preserve"> Kernstifte und Gehäusestifte zu Abtast- und Aufsperrsicherungen</w:t>
      </w:r>
    </w:p>
    <w:p w:rsidR="002C7F53" w:rsidRPr="001F3036" w:rsidRDefault="002C7F53" w:rsidP="002C7F53">
      <w:pPr>
        <w:pStyle w:val="DOM-Standard"/>
        <w:numPr>
          <w:ilvl w:val="0"/>
          <w:numId w:val="6"/>
        </w:numPr>
        <w:spacing w:line="240" w:lineRule="auto"/>
        <w:ind w:left="426" w:hanging="426"/>
      </w:pPr>
      <w:r w:rsidRPr="001F3036">
        <w:rPr>
          <w:rFonts w:eastAsia="Calibri" w:cs="Arial"/>
          <w:snapToGrid w:val="0"/>
          <w:szCs w:val="22"/>
          <w:lang w:eastAsia="en-US"/>
        </w:rPr>
        <w:t>6 massive Stiftzuhaltungen mit einem Mindestdurchmesser von 2,7 mm</w:t>
      </w:r>
    </w:p>
    <w:p w:rsidR="002C7F53" w:rsidRDefault="002C7F53" w:rsidP="002C7F53">
      <w:pPr>
        <w:pStyle w:val="DOM-Standard"/>
      </w:pPr>
    </w:p>
    <w:p w:rsidR="002C7F53" w:rsidRPr="00BE2E0E" w:rsidRDefault="002C7F53" w:rsidP="002C7F53">
      <w:pPr>
        <w:pStyle w:val="DOM-Standard"/>
        <w:rPr>
          <w:b/>
          <w:bCs/>
        </w:rPr>
      </w:pPr>
      <w:r w:rsidRPr="00BE2E0E">
        <w:rPr>
          <w:b/>
          <w:bCs/>
        </w:rPr>
        <w:t>Optional lieferbare zusätzliche Sicherungseinheiten</w:t>
      </w:r>
      <w:r>
        <w:rPr>
          <w:b/>
          <w:bCs/>
        </w:rPr>
        <w:t xml:space="preserve"> des Zylinders</w:t>
      </w:r>
    </w:p>
    <w:p w:rsidR="002C7F53" w:rsidRPr="00BE2E0E" w:rsidRDefault="002C7F53" w:rsidP="002C7F53">
      <w:pPr>
        <w:pStyle w:val="DOM-Standard"/>
        <w:numPr>
          <w:ilvl w:val="0"/>
          <w:numId w:val="7"/>
        </w:numPr>
        <w:spacing w:line="240" w:lineRule="auto"/>
        <w:ind w:left="426" w:hanging="426"/>
        <w:rPr>
          <w:rFonts w:cs="Arial"/>
          <w:snapToGrid w:val="0"/>
        </w:rPr>
      </w:pPr>
      <w:r w:rsidRPr="00BE2E0E">
        <w:rPr>
          <w:rFonts w:cs="Arial"/>
          <w:snapToGrid w:val="0"/>
        </w:rPr>
        <w:t>Erhöhter Bohr- und Kernziehschutz durch in mehreren Ebenen angeordnete Hartmetallstifte in Zylindergehäuse und Zylinderkern</w:t>
      </w:r>
    </w:p>
    <w:p w:rsidR="002C7F53" w:rsidRPr="00BE2E0E" w:rsidRDefault="002C7F53" w:rsidP="002C7F53">
      <w:pPr>
        <w:pStyle w:val="DOM-Standard"/>
        <w:numPr>
          <w:ilvl w:val="0"/>
          <w:numId w:val="7"/>
        </w:numPr>
        <w:spacing w:line="240" w:lineRule="auto"/>
        <w:ind w:left="426" w:hanging="426"/>
        <w:rPr>
          <w:rFonts w:cs="Arial"/>
          <w:snapToGrid w:val="0"/>
        </w:rPr>
      </w:pPr>
      <w:bookmarkStart w:id="1" w:name="OLE_LINK1"/>
      <w:proofErr w:type="spellStart"/>
      <w:r w:rsidRPr="00BE2E0E">
        <w:rPr>
          <w:rFonts w:cs="Arial"/>
          <w:snapToGrid w:val="0"/>
        </w:rPr>
        <w:t>Modulartechnik</w:t>
      </w:r>
      <w:proofErr w:type="spellEnd"/>
      <w:r w:rsidRPr="00BE2E0E">
        <w:rPr>
          <w:rFonts w:cs="Arial"/>
          <w:snapToGrid w:val="0"/>
        </w:rPr>
        <w:t xml:space="preserve"> mit erhöhtem Abreißschutz</w:t>
      </w:r>
      <w:r>
        <w:rPr>
          <w:rFonts w:cs="Arial"/>
          <w:snapToGrid w:val="0"/>
        </w:rPr>
        <w:t xml:space="preserve"> je nach Ausführung Klasse C u. D</w:t>
      </w:r>
    </w:p>
    <w:bookmarkEnd w:id="1"/>
    <w:p w:rsidR="009077CE" w:rsidRDefault="009077CE">
      <w:pPr>
        <w:pStyle w:val="Textkrper"/>
        <w:spacing w:before="5"/>
        <w:rPr>
          <w:b/>
          <w:sz w:val="25"/>
        </w:rPr>
      </w:pPr>
    </w:p>
    <w:p w:rsidR="009077CE" w:rsidRDefault="009077CE">
      <w:pPr>
        <w:pStyle w:val="Textkrper"/>
        <w:spacing w:before="5"/>
        <w:rPr>
          <w:sz w:val="25"/>
        </w:rPr>
      </w:pPr>
    </w:p>
    <w:p w:rsidR="009077CE" w:rsidRDefault="00A25A9F">
      <w:pPr>
        <w:pStyle w:val="berschrift1"/>
        <w:spacing w:before="0"/>
      </w:pPr>
      <w:r>
        <w:t>Anlagenart:</w:t>
      </w:r>
    </w:p>
    <w:p w:rsidR="009077CE" w:rsidRDefault="009077CE">
      <w:pPr>
        <w:pStyle w:val="Textkrper"/>
        <w:spacing w:before="9"/>
        <w:rPr>
          <w:b/>
          <w:sz w:val="21"/>
        </w:rPr>
      </w:pPr>
    </w:p>
    <w:p w:rsidR="009077CE" w:rsidRDefault="00A25A9F">
      <w:pPr>
        <w:pStyle w:val="Textkrper"/>
        <w:spacing w:line="480" w:lineRule="auto"/>
        <w:ind w:left="278" w:right="5808"/>
      </w:pPr>
      <w:r>
        <w:t>() Generalhauptschlüssel-Anlage () Hauptschlüssel- Anlage</w:t>
      </w:r>
    </w:p>
    <w:p w:rsidR="009077CE" w:rsidRDefault="00A25A9F">
      <w:pPr>
        <w:pStyle w:val="Textkrper"/>
        <w:spacing w:before="1" w:line="513" w:lineRule="auto"/>
        <w:ind w:left="259" w:right="3460" w:firstLine="19"/>
      </w:pPr>
      <w:r>
        <w:t>() Zentralschließ-Anlage mit technischem Hauptschlüssel () Zentralschließ-Anlage</w:t>
      </w:r>
    </w:p>
    <w:p w:rsidR="009077CE" w:rsidRDefault="00A25A9F">
      <w:pPr>
        <w:pStyle w:val="berschrift1"/>
        <w:numPr>
          <w:ilvl w:val="0"/>
          <w:numId w:val="4"/>
        </w:numPr>
        <w:tabs>
          <w:tab w:val="left" w:pos="322"/>
        </w:tabs>
        <w:spacing w:before="6" w:line="580" w:lineRule="atLeast"/>
        <w:ind w:right="8031" w:firstLine="0"/>
      </w:pPr>
      <w:r>
        <w:t>Produkte Pos.</w:t>
      </w:r>
      <w:r>
        <w:rPr>
          <w:spacing w:val="-1"/>
        </w:rPr>
        <w:t xml:space="preserve"> </w:t>
      </w:r>
      <w:r>
        <w:t>01</w:t>
      </w:r>
    </w:p>
    <w:p w:rsidR="009077CE" w:rsidRDefault="00A25A9F">
      <w:pPr>
        <w:spacing w:before="41"/>
        <w:ind w:left="137"/>
        <w:rPr>
          <w:b/>
        </w:rPr>
      </w:pPr>
      <w:r>
        <w:rPr>
          <w:b/>
        </w:rPr>
        <w:t>333 H – Profilhalbzylinder</w:t>
      </w:r>
    </w:p>
    <w:p w:rsidR="009077CE" w:rsidRDefault="00A25A9F">
      <w:pPr>
        <w:pStyle w:val="Textkrper"/>
        <w:spacing w:before="36" w:line="276" w:lineRule="auto"/>
        <w:ind w:left="137" w:right="1156"/>
      </w:pPr>
      <w:r>
        <w:t xml:space="preserve">Grundlänge 40mm, </w:t>
      </w:r>
      <w:proofErr w:type="spellStart"/>
      <w:r>
        <w:t>Baulänge</w:t>
      </w:r>
      <w:proofErr w:type="spellEnd"/>
      <w:r>
        <w:t xml:space="preserve"> 30,5mm, Messing matt vernickelt, mit bis zu 3 Stück Neusilberschlüssel</w:t>
      </w:r>
    </w:p>
    <w:p w:rsidR="009077CE" w:rsidRDefault="009077CE">
      <w:pPr>
        <w:pStyle w:val="Textkrper"/>
        <w:spacing w:before="3"/>
        <w:rPr>
          <w:sz w:val="17"/>
        </w:rPr>
      </w:pPr>
    </w:p>
    <w:p w:rsidR="009077CE" w:rsidRDefault="00A25A9F">
      <w:pPr>
        <w:pStyle w:val="Textkrper"/>
        <w:tabs>
          <w:tab w:val="left" w:pos="1818"/>
          <w:tab w:val="left" w:pos="2969"/>
          <w:tab w:val="left" w:pos="4717"/>
          <w:tab w:val="left" w:pos="5801"/>
          <w:tab w:val="left" w:pos="7721"/>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7"/>
        <w:rPr>
          <w:sz w:val="20"/>
        </w:rPr>
      </w:pPr>
    </w:p>
    <w:p w:rsidR="009077CE" w:rsidRDefault="00A25A9F">
      <w:pPr>
        <w:pStyle w:val="berschrift1"/>
      </w:pPr>
      <w:r>
        <w:t>Pos. 02</w:t>
      </w:r>
    </w:p>
    <w:p w:rsidR="009077CE" w:rsidRDefault="00A25A9F">
      <w:pPr>
        <w:spacing w:before="39"/>
        <w:ind w:left="137"/>
        <w:rPr>
          <w:b/>
        </w:rPr>
      </w:pPr>
      <w:r>
        <w:rPr>
          <w:b/>
        </w:rPr>
        <w:t>333 – Profildoppelzylinder</w:t>
      </w:r>
    </w:p>
    <w:p w:rsidR="009077CE" w:rsidRDefault="00A25A9F">
      <w:pPr>
        <w:pStyle w:val="Textkrper"/>
        <w:spacing w:before="36" w:line="276" w:lineRule="auto"/>
        <w:ind w:left="137" w:right="544"/>
      </w:pPr>
      <w:r>
        <w:t xml:space="preserve">Grundlänge 61mm, </w:t>
      </w:r>
      <w:proofErr w:type="spellStart"/>
      <w:r>
        <w:t>Baulänge</w:t>
      </w:r>
      <w:proofErr w:type="spellEnd"/>
      <w:r>
        <w:t xml:space="preserve"> 30,5 / 30,5mm, Messing matt vernickelt, mit bis zu 3 Stück Neusilberschlüssel</w:t>
      </w:r>
    </w:p>
    <w:p w:rsidR="009077CE" w:rsidRDefault="009077CE">
      <w:pPr>
        <w:pStyle w:val="Textkrper"/>
        <w:spacing w:before="2"/>
        <w:rPr>
          <w:sz w:val="17"/>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7"/>
        <w:rPr>
          <w:sz w:val="20"/>
        </w:rPr>
      </w:pPr>
    </w:p>
    <w:p w:rsidR="009077CE" w:rsidRDefault="00A25A9F">
      <w:pPr>
        <w:pStyle w:val="berschrift1"/>
      </w:pPr>
      <w:r>
        <w:t>Pos. 03</w:t>
      </w:r>
    </w:p>
    <w:p w:rsidR="009077CE" w:rsidRDefault="00A25A9F">
      <w:pPr>
        <w:spacing w:before="39"/>
        <w:ind w:left="137"/>
        <w:rPr>
          <w:b/>
        </w:rPr>
      </w:pPr>
      <w:r>
        <w:rPr>
          <w:b/>
        </w:rPr>
        <w:t>333 T – Profildoppelzylinder beidseitig schließend</w:t>
      </w:r>
    </w:p>
    <w:p w:rsidR="009077CE" w:rsidRDefault="009077CE">
      <w:pPr>
        <w:sectPr w:rsidR="009077CE">
          <w:pgSz w:w="11910" w:h="16840"/>
          <w:pgMar w:top="2420" w:right="1320" w:bottom="920" w:left="1280" w:header="708" w:footer="730" w:gutter="0"/>
          <w:cols w:space="720"/>
        </w:sectPr>
      </w:pPr>
    </w:p>
    <w:p w:rsidR="009077CE" w:rsidRDefault="00A25A9F">
      <w:pPr>
        <w:pStyle w:val="Textkrper"/>
        <w:spacing w:line="276" w:lineRule="auto"/>
        <w:ind w:left="137" w:right="544"/>
      </w:pPr>
      <w:r>
        <w:lastRenderedPageBreak/>
        <w:t xml:space="preserve">Grundlänge 61mm, </w:t>
      </w:r>
      <w:proofErr w:type="spellStart"/>
      <w:r>
        <w:t>Baulänge</w:t>
      </w:r>
      <w:proofErr w:type="spellEnd"/>
      <w:r>
        <w:t xml:space="preserve"> 30,5 / 30,5mm, Messing matt vernickelt, mit bis zu 3 Stück Neusilberschlüssel</w:t>
      </w:r>
    </w:p>
    <w:p w:rsidR="009077CE" w:rsidRDefault="009077CE">
      <w:pPr>
        <w:pStyle w:val="Textkrper"/>
        <w:spacing w:before="1"/>
        <w:rPr>
          <w:sz w:val="17"/>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spacing w:before="92"/>
      </w:pPr>
      <w:r>
        <w:t>Pos. 04</w:t>
      </w:r>
    </w:p>
    <w:p w:rsidR="009077CE" w:rsidRDefault="00A25A9F">
      <w:pPr>
        <w:spacing w:before="38"/>
        <w:ind w:left="137"/>
        <w:rPr>
          <w:b/>
        </w:rPr>
      </w:pPr>
      <w:r>
        <w:rPr>
          <w:b/>
        </w:rPr>
        <w:t>333 K6 – Profildoppelzylinder mit Knauf</w:t>
      </w:r>
    </w:p>
    <w:p w:rsidR="009077CE" w:rsidRDefault="00A25A9F">
      <w:pPr>
        <w:pStyle w:val="Textkrper"/>
        <w:spacing w:before="36" w:line="276" w:lineRule="auto"/>
        <w:ind w:left="137" w:right="544"/>
      </w:pPr>
      <w:r>
        <w:t xml:space="preserve">Grundlänge 61mm, </w:t>
      </w:r>
      <w:proofErr w:type="spellStart"/>
      <w:r>
        <w:t>Baulänge</w:t>
      </w:r>
      <w:proofErr w:type="spellEnd"/>
      <w:r>
        <w:t xml:space="preserve"> 30,5 / 30,5mm, Messing matt vernickelt, mit bis zu 3 Stück Neusilberschlüssel</w:t>
      </w:r>
    </w:p>
    <w:p w:rsidR="009077CE" w:rsidRDefault="009077CE">
      <w:pPr>
        <w:pStyle w:val="Textkrper"/>
        <w:spacing w:before="4"/>
        <w:rPr>
          <w:sz w:val="17"/>
        </w:rPr>
      </w:pPr>
    </w:p>
    <w:p w:rsidR="009077CE" w:rsidRDefault="00A25A9F">
      <w:pPr>
        <w:pStyle w:val="Textkrper"/>
        <w:tabs>
          <w:tab w:val="left" w:pos="1940"/>
          <w:tab w:val="left" w:pos="2969"/>
          <w:tab w:val="left" w:pos="4839"/>
          <w:tab w:val="left" w:pos="5801"/>
          <w:tab w:val="left" w:pos="7844"/>
        </w:tabs>
        <w:spacing w:before="92"/>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spacing w:before="92"/>
      </w:pPr>
      <w:r>
        <w:t>Pos. 05</w:t>
      </w:r>
    </w:p>
    <w:p w:rsidR="009077CE" w:rsidRDefault="00A25A9F">
      <w:pPr>
        <w:spacing w:before="38"/>
        <w:ind w:left="137"/>
        <w:rPr>
          <w:b/>
        </w:rPr>
      </w:pPr>
      <w:r>
        <w:rPr>
          <w:b/>
        </w:rPr>
        <w:t>333 KL – Profildoppelzylinder kurz lang</w:t>
      </w:r>
    </w:p>
    <w:p w:rsidR="009077CE" w:rsidRDefault="00A25A9F">
      <w:pPr>
        <w:pStyle w:val="Textkrper"/>
        <w:spacing w:before="36" w:line="276" w:lineRule="auto"/>
        <w:ind w:left="137" w:right="544"/>
      </w:pPr>
      <w:r>
        <w:t xml:space="preserve">Grundlänge 63mm, </w:t>
      </w:r>
      <w:proofErr w:type="spellStart"/>
      <w:r>
        <w:t>Baulänge</w:t>
      </w:r>
      <w:proofErr w:type="spellEnd"/>
      <w:r>
        <w:t xml:space="preserve"> 27,5 / 35,5mm, Messing matt vernickelt, mit bis zu 3 Stück Neusilberschlüssel</w:t>
      </w:r>
    </w:p>
    <w:p w:rsidR="009077CE" w:rsidRDefault="009077CE">
      <w:pPr>
        <w:pStyle w:val="Textkrper"/>
        <w:spacing w:before="4"/>
        <w:rPr>
          <w:sz w:val="17"/>
        </w:rPr>
      </w:pPr>
    </w:p>
    <w:p w:rsidR="009077CE" w:rsidRDefault="009077CE">
      <w:pPr>
        <w:rPr>
          <w:sz w:val="17"/>
        </w:rPr>
        <w:sectPr w:rsidR="009077CE">
          <w:pgSz w:w="11910" w:h="16840"/>
          <w:pgMar w:top="2420" w:right="1320" w:bottom="920" w:left="1280" w:header="708" w:footer="730" w:gutter="0"/>
          <w:cols w:space="720"/>
        </w:sectPr>
      </w:pPr>
    </w:p>
    <w:p w:rsidR="009077CE" w:rsidRDefault="00A25A9F">
      <w:pPr>
        <w:pStyle w:val="Textkrper"/>
        <w:tabs>
          <w:tab w:val="left" w:pos="1940"/>
        </w:tabs>
        <w:spacing w:before="93"/>
        <w:ind w:left="137"/>
      </w:pPr>
      <w:r>
        <w:t>Stückzahl:</w:t>
      </w:r>
      <w:r>
        <w:rPr>
          <w:u w:val="single"/>
        </w:rPr>
        <w:t xml:space="preserve"> </w:t>
      </w:r>
      <w:r>
        <w:rPr>
          <w:u w:val="single"/>
        </w:rPr>
        <w:tab/>
      </w:r>
    </w:p>
    <w:p w:rsidR="009077CE" w:rsidRDefault="00A25A9F">
      <w:pPr>
        <w:pStyle w:val="berschrift1"/>
        <w:spacing w:before="38"/>
      </w:pPr>
      <w:r>
        <w:t>Pos. 06</w:t>
      </w:r>
    </w:p>
    <w:p w:rsidR="009077CE" w:rsidRDefault="00A25A9F">
      <w:pPr>
        <w:pStyle w:val="Textkrper"/>
        <w:tabs>
          <w:tab w:val="left" w:pos="2007"/>
          <w:tab w:val="left" w:pos="2969"/>
          <w:tab w:val="left" w:pos="5011"/>
        </w:tabs>
        <w:spacing w:before="93"/>
        <w:ind w:left="137"/>
      </w:pPr>
      <w:r>
        <w:br w:type="column"/>
      </w:r>
      <w:r>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sectPr w:rsidR="009077CE">
          <w:type w:val="continuous"/>
          <w:pgSz w:w="11910" w:h="16840"/>
          <w:pgMar w:top="2420" w:right="1320" w:bottom="920" w:left="1280" w:header="720" w:footer="720" w:gutter="0"/>
          <w:cols w:num="2" w:space="720" w:equalWidth="0">
            <w:col w:w="1981" w:space="851"/>
            <w:col w:w="6478"/>
          </w:cols>
        </w:sectPr>
      </w:pPr>
    </w:p>
    <w:p w:rsidR="009077CE" w:rsidRDefault="00A25A9F">
      <w:pPr>
        <w:pStyle w:val="berschrift1"/>
        <w:spacing w:before="39"/>
      </w:pPr>
      <w:r>
        <w:t>333 KLT – Profildoppelzylinder kurz lang / beidseitig schließend</w:t>
      </w:r>
    </w:p>
    <w:p w:rsidR="009077CE" w:rsidRDefault="00A25A9F">
      <w:pPr>
        <w:pStyle w:val="Textkrper"/>
        <w:spacing w:before="36" w:line="276" w:lineRule="auto"/>
        <w:ind w:left="137" w:right="544"/>
      </w:pPr>
      <w:r>
        <w:t xml:space="preserve">Grundlänge 63mm, </w:t>
      </w:r>
      <w:proofErr w:type="spellStart"/>
      <w:r>
        <w:t>Baulänge</w:t>
      </w:r>
      <w:proofErr w:type="spellEnd"/>
      <w:r>
        <w:t xml:space="preserve"> 27,5 / 35,5mm, Messing matt vernickelt, mit bis zu 3 Stück Neusilberschlüssel</w:t>
      </w:r>
    </w:p>
    <w:p w:rsidR="009077CE" w:rsidRDefault="009077CE">
      <w:pPr>
        <w:pStyle w:val="Textkrper"/>
        <w:spacing w:before="3"/>
        <w:rPr>
          <w:sz w:val="17"/>
        </w:rPr>
      </w:pPr>
    </w:p>
    <w:p w:rsidR="009077CE" w:rsidRDefault="00A25A9F">
      <w:pPr>
        <w:pStyle w:val="Textkrper"/>
        <w:tabs>
          <w:tab w:val="left" w:pos="1940"/>
          <w:tab w:val="left" w:pos="2969"/>
          <w:tab w:val="left" w:pos="4839"/>
          <w:tab w:val="left" w:pos="5801"/>
          <w:tab w:val="left" w:pos="7844"/>
        </w:tabs>
        <w:spacing w:before="92"/>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spacing w:before="92"/>
      </w:pPr>
      <w:r>
        <w:t>Pos. 07</w:t>
      </w:r>
    </w:p>
    <w:p w:rsidR="009077CE" w:rsidRDefault="00A25A9F">
      <w:pPr>
        <w:spacing w:before="39"/>
        <w:ind w:left="137"/>
        <w:rPr>
          <w:b/>
        </w:rPr>
      </w:pPr>
      <w:r>
        <w:rPr>
          <w:b/>
        </w:rPr>
        <w:t>333 FRL H – Profilhalbzylinder mit 360° Freilauffunktion</w:t>
      </w:r>
    </w:p>
    <w:p w:rsidR="009077CE" w:rsidRDefault="00A25A9F">
      <w:pPr>
        <w:pStyle w:val="Textkrper"/>
        <w:spacing w:before="36" w:line="276" w:lineRule="auto"/>
        <w:ind w:left="137" w:right="1156"/>
      </w:pPr>
      <w:r>
        <w:t xml:space="preserve">Grundlänge 45mm, </w:t>
      </w:r>
      <w:proofErr w:type="spellStart"/>
      <w:r>
        <w:t>Baulänge</w:t>
      </w:r>
      <w:proofErr w:type="spellEnd"/>
      <w:r>
        <w:t xml:space="preserve"> 35,5mm, Messing matt vernickelt, mit bis zu 3 Stück Neusilberschlüssel</w:t>
      </w:r>
    </w:p>
    <w:p w:rsidR="009077CE" w:rsidRDefault="009077CE">
      <w:pPr>
        <w:pStyle w:val="Textkrper"/>
        <w:spacing w:before="4"/>
        <w:rPr>
          <w:sz w:val="17"/>
        </w:rPr>
      </w:pPr>
    </w:p>
    <w:p w:rsidR="009077CE" w:rsidRDefault="00A25A9F">
      <w:pPr>
        <w:pStyle w:val="Textkrper"/>
        <w:tabs>
          <w:tab w:val="left" w:pos="1940"/>
          <w:tab w:val="left" w:pos="2969"/>
          <w:tab w:val="left" w:pos="4841"/>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rPr>
          <w:sz w:val="20"/>
        </w:rPr>
      </w:pPr>
    </w:p>
    <w:p w:rsidR="009077CE" w:rsidRDefault="009077CE">
      <w:pPr>
        <w:pStyle w:val="Textkrper"/>
        <w:spacing w:before="10"/>
        <w:rPr>
          <w:sz w:val="25"/>
        </w:rPr>
      </w:pPr>
    </w:p>
    <w:p w:rsidR="009077CE" w:rsidRDefault="00A25A9F">
      <w:pPr>
        <w:pStyle w:val="berschrift1"/>
      </w:pPr>
      <w:r>
        <w:t>Pos. 08</w:t>
      </w:r>
    </w:p>
    <w:p w:rsidR="009077CE" w:rsidRDefault="00A25A9F">
      <w:pPr>
        <w:spacing w:before="37"/>
        <w:ind w:left="137"/>
        <w:rPr>
          <w:b/>
        </w:rPr>
      </w:pPr>
      <w:r>
        <w:rPr>
          <w:b/>
        </w:rPr>
        <w:t>333 FRL – Profildoppelzylinder mit 360° Freilauffunktion</w:t>
      </w:r>
    </w:p>
    <w:p w:rsidR="009077CE" w:rsidRDefault="00A25A9F">
      <w:pPr>
        <w:pStyle w:val="Textkrper"/>
        <w:spacing w:before="38" w:line="276" w:lineRule="auto"/>
        <w:ind w:left="137" w:right="544"/>
      </w:pPr>
      <w:r>
        <w:t xml:space="preserve">Grundlänge 71mm, </w:t>
      </w:r>
      <w:proofErr w:type="spellStart"/>
      <w:r>
        <w:t>Baulänge</w:t>
      </w:r>
      <w:proofErr w:type="spellEnd"/>
      <w:r>
        <w:t xml:space="preserve"> 35,5 / 35,5mm, Messing matt vernickelt, mit bis zu 3 Stück Neusilberschlüssel</w:t>
      </w:r>
    </w:p>
    <w:p w:rsidR="009077CE" w:rsidRDefault="009077CE">
      <w:pPr>
        <w:pStyle w:val="Textkrper"/>
        <w:spacing w:before="2"/>
        <w:rPr>
          <w:sz w:val="17"/>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rPr>
          <w:sz w:val="20"/>
        </w:rPr>
      </w:pPr>
    </w:p>
    <w:p w:rsidR="009077CE" w:rsidRDefault="009077CE">
      <w:pPr>
        <w:pStyle w:val="Textkrper"/>
        <w:rPr>
          <w:sz w:val="20"/>
        </w:rPr>
      </w:pPr>
    </w:p>
    <w:p w:rsidR="009077CE" w:rsidRDefault="009077CE">
      <w:pPr>
        <w:pStyle w:val="Textkrper"/>
        <w:rPr>
          <w:sz w:val="20"/>
        </w:rPr>
      </w:pPr>
    </w:p>
    <w:p w:rsidR="009077CE" w:rsidRDefault="009077CE">
      <w:pPr>
        <w:pStyle w:val="Textkrper"/>
        <w:rPr>
          <w:sz w:val="20"/>
        </w:rPr>
      </w:pPr>
    </w:p>
    <w:p w:rsidR="009077CE" w:rsidRDefault="009077CE">
      <w:pPr>
        <w:pStyle w:val="Textkrper"/>
        <w:rPr>
          <w:sz w:val="20"/>
        </w:rPr>
      </w:pPr>
    </w:p>
    <w:p w:rsidR="009077CE" w:rsidRDefault="009077CE">
      <w:pPr>
        <w:pStyle w:val="Textkrper"/>
        <w:spacing w:before="10"/>
        <w:rPr>
          <w:sz w:val="21"/>
        </w:rPr>
      </w:pPr>
    </w:p>
    <w:p w:rsidR="009077CE" w:rsidRDefault="00A25A9F">
      <w:pPr>
        <w:pStyle w:val="berschrift1"/>
      </w:pPr>
      <w:r>
        <w:t>Pos. 09</w:t>
      </w:r>
    </w:p>
    <w:p w:rsidR="009077CE" w:rsidRDefault="009077CE">
      <w:pPr>
        <w:sectPr w:rsidR="009077CE">
          <w:type w:val="continuous"/>
          <w:pgSz w:w="11910" w:h="16840"/>
          <w:pgMar w:top="2420" w:right="1320" w:bottom="920" w:left="1280" w:header="720" w:footer="720" w:gutter="0"/>
          <w:cols w:space="720"/>
        </w:sectPr>
      </w:pPr>
    </w:p>
    <w:p w:rsidR="009077CE" w:rsidRDefault="00A25A9F">
      <w:pPr>
        <w:spacing w:line="276" w:lineRule="auto"/>
        <w:ind w:left="137" w:right="1439"/>
        <w:rPr>
          <w:b/>
        </w:rPr>
      </w:pPr>
      <w:r>
        <w:rPr>
          <w:b/>
        </w:rPr>
        <w:lastRenderedPageBreak/>
        <w:t>333 VARBLN – Profildoppelzylinder eine Seite Schließfunktion / eine Seite Blindfunktion</w:t>
      </w:r>
    </w:p>
    <w:p w:rsidR="009077CE" w:rsidRDefault="00A25A9F">
      <w:pPr>
        <w:pStyle w:val="Textkrper"/>
        <w:spacing w:line="276" w:lineRule="auto"/>
        <w:ind w:left="137" w:right="544"/>
      </w:pPr>
      <w:r>
        <w:t xml:space="preserve">Grundlänge 61mm, </w:t>
      </w:r>
      <w:proofErr w:type="spellStart"/>
      <w:r>
        <w:t>Baulänge</w:t>
      </w:r>
      <w:proofErr w:type="spellEnd"/>
      <w:r>
        <w:t xml:space="preserve"> 30,5 / 30,5mm, Messing matt vernickelt, mit bis zu 3 Stück Neusilberschlüssel</w:t>
      </w:r>
    </w:p>
    <w:p w:rsidR="009077CE" w:rsidRDefault="009077CE">
      <w:pPr>
        <w:pStyle w:val="Textkrper"/>
        <w:spacing w:before="2"/>
        <w:rPr>
          <w:sz w:val="17"/>
        </w:rPr>
      </w:pPr>
    </w:p>
    <w:p w:rsidR="009077CE" w:rsidRDefault="00A25A9F">
      <w:pPr>
        <w:pStyle w:val="Textkrper"/>
        <w:tabs>
          <w:tab w:val="left" w:pos="1940"/>
          <w:tab w:val="left" w:pos="2969"/>
          <w:tab w:val="left" w:pos="4839"/>
          <w:tab w:val="left" w:pos="5801"/>
          <w:tab w:val="left" w:pos="7844"/>
        </w:tabs>
        <w:spacing w:before="92"/>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7"/>
        <w:rPr>
          <w:sz w:val="20"/>
        </w:rPr>
      </w:pPr>
    </w:p>
    <w:p w:rsidR="009077CE" w:rsidRDefault="00A25A9F">
      <w:pPr>
        <w:pStyle w:val="berschrift1"/>
        <w:spacing w:before="92"/>
      </w:pPr>
      <w:r>
        <w:t>Pos. 10</w:t>
      </w:r>
    </w:p>
    <w:p w:rsidR="009077CE" w:rsidRDefault="00A25A9F">
      <w:pPr>
        <w:spacing w:before="39"/>
        <w:ind w:left="137"/>
        <w:rPr>
          <w:b/>
        </w:rPr>
      </w:pPr>
      <w:r>
        <w:rPr>
          <w:b/>
        </w:rPr>
        <w:t>382 – Schweres Zylinderhebelschloss</w:t>
      </w:r>
    </w:p>
    <w:p w:rsidR="009077CE" w:rsidRDefault="00A25A9F">
      <w:pPr>
        <w:pStyle w:val="Textkrper"/>
        <w:spacing w:before="36"/>
        <w:ind w:left="137"/>
      </w:pPr>
      <w:r>
        <w:t>Messing matt vernickelt, mit bis zu 3 Stück Neusilberschlüssel</w:t>
      </w:r>
    </w:p>
    <w:p w:rsidR="009077CE" w:rsidRDefault="009077CE">
      <w:pPr>
        <w:pStyle w:val="Textkrper"/>
        <w:spacing w:before="6"/>
        <w:rPr>
          <w:sz w:val="20"/>
        </w:rPr>
      </w:pPr>
    </w:p>
    <w:p w:rsidR="009077CE" w:rsidRDefault="00A25A9F">
      <w:pPr>
        <w:pStyle w:val="Textkrper"/>
        <w:tabs>
          <w:tab w:val="left" w:pos="1940"/>
          <w:tab w:val="left" w:pos="2969"/>
          <w:tab w:val="left" w:pos="4840"/>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rPr>
          <w:sz w:val="20"/>
        </w:rPr>
      </w:pPr>
    </w:p>
    <w:p w:rsidR="009077CE" w:rsidRDefault="009077CE">
      <w:pPr>
        <w:pStyle w:val="Textkrper"/>
        <w:spacing w:before="11"/>
        <w:rPr>
          <w:sz w:val="25"/>
        </w:rPr>
      </w:pPr>
    </w:p>
    <w:p w:rsidR="009077CE" w:rsidRDefault="00A25A9F">
      <w:pPr>
        <w:pStyle w:val="berschrift1"/>
        <w:spacing w:before="92"/>
      </w:pPr>
      <w:r>
        <w:t>Pos. 11</w:t>
      </w:r>
    </w:p>
    <w:p w:rsidR="009077CE" w:rsidRDefault="00A25A9F">
      <w:pPr>
        <w:spacing w:before="39"/>
        <w:ind w:left="137"/>
        <w:rPr>
          <w:b/>
        </w:rPr>
      </w:pPr>
      <w:r>
        <w:rPr>
          <w:b/>
        </w:rPr>
        <w:t>393 – Schlüsselschalter</w:t>
      </w:r>
    </w:p>
    <w:p w:rsidR="009077CE" w:rsidRDefault="00A25A9F">
      <w:pPr>
        <w:pStyle w:val="Textkrper"/>
        <w:spacing w:before="36"/>
        <w:ind w:left="137"/>
      </w:pPr>
      <w:r>
        <w:t xml:space="preserve">Mit Steckanschluss und 2 </w:t>
      </w:r>
      <w:proofErr w:type="spellStart"/>
      <w:r>
        <w:t>Microschaltern</w:t>
      </w:r>
      <w:proofErr w:type="spellEnd"/>
    </w:p>
    <w:p w:rsidR="009077CE" w:rsidRDefault="009077CE">
      <w:pPr>
        <w:pStyle w:val="Textkrper"/>
        <w:spacing w:before="7"/>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rPr>
          <w:sz w:val="20"/>
        </w:rPr>
      </w:pPr>
    </w:p>
    <w:p w:rsidR="009077CE" w:rsidRDefault="009077CE">
      <w:pPr>
        <w:pStyle w:val="Textkrper"/>
        <w:rPr>
          <w:sz w:val="26"/>
        </w:rPr>
      </w:pPr>
    </w:p>
    <w:p w:rsidR="009077CE" w:rsidRDefault="00A25A9F">
      <w:pPr>
        <w:pStyle w:val="berschrift1"/>
        <w:spacing w:before="92"/>
      </w:pPr>
      <w:r>
        <w:t>Pos. 12</w:t>
      </w:r>
    </w:p>
    <w:p w:rsidR="009077CE" w:rsidRDefault="00A25A9F">
      <w:pPr>
        <w:spacing w:before="38"/>
        <w:ind w:left="137"/>
        <w:rPr>
          <w:b/>
        </w:rPr>
      </w:pPr>
      <w:r>
        <w:rPr>
          <w:b/>
        </w:rPr>
        <w:t xml:space="preserve">555 P – Außenzylinder für </w:t>
      </w:r>
      <w:proofErr w:type="spellStart"/>
      <w:r>
        <w:rPr>
          <w:b/>
        </w:rPr>
        <w:t>Aufschraubschlösser</w:t>
      </w:r>
      <w:proofErr w:type="spellEnd"/>
    </w:p>
    <w:p w:rsidR="009077CE" w:rsidRDefault="00A25A9F">
      <w:pPr>
        <w:pStyle w:val="Textkrper"/>
        <w:spacing w:before="36"/>
        <w:ind w:left="137"/>
      </w:pPr>
      <w:r>
        <w:t>Ausführung für Holztüren, mit bis zu 3 Stück Neusilberschlüssel</w:t>
      </w:r>
    </w:p>
    <w:p w:rsidR="009077CE" w:rsidRDefault="009077CE">
      <w:pPr>
        <w:pStyle w:val="Textkrper"/>
        <w:spacing w:before="6"/>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spacing w:before="92"/>
      </w:pPr>
      <w:r>
        <w:t>Pos. 13</w:t>
      </w:r>
    </w:p>
    <w:p w:rsidR="009077CE" w:rsidRDefault="00A25A9F">
      <w:pPr>
        <w:spacing w:before="39"/>
        <w:ind w:left="137"/>
        <w:rPr>
          <w:b/>
        </w:rPr>
      </w:pPr>
      <w:r>
        <w:rPr>
          <w:b/>
        </w:rPr>
        <w:t>777 G3 – Hangschloss mit Zwangsverriegelung (ZV)</w:t>
      </w:r>
    </w:p>
    <w:p w:rsidR="009077CE" w:rsidRDefault="00A25A9F">
      <w:pPr>
        <w:pStyle w:val="Textkrper"/>
        <w:spacing w:before="36" w:line="276" w:lineRule="auto"/>
        <w:ind w:left="137" w:right="227"/>
      </w:pPr>
      <w:r>
        <w:t>Lichte Bügelhöhe 32,5mm oder 60mm, Gehäusebreite 52mm, Bügeldurchmesser 8,74mm, Körper aus massivem Messing, Schwarz verchromt, Bügel aus Edelstahl, mit bis zu 3 Stück Neusilberschlüssel</w:t>
      </w:r>
    </w:p>
    <w:p w:rsidR="009077CE" w:rsidRDefault="009077CE">
      <w:pPr>
        <w:pStyle w:val="Textkrper"/>
        <w:spacing w:before="3"/>
        <w:rPr>
          <w:sz w:val="17"/>
        </w:rPr>
      </w:pPr>
    </w:p>
    <w:p w:rsidR="009077CE" w:rsidRDefault="00A25A9F">
      <w:pPr>
        <w:pStyle w:val="Textkrper"/>
        <w:tabs>
          <w:tab w:val="left" w:pos="1942"/>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pPr>
      <w:r>
        <w:t>Pos. 14</w:t>
      </w:r>
    </w:p>
    <w:p w:rsidR="009077CE" w:rsidRDefault="00A25A9F">
      <w:pPr>
        <w:spacing w:before="37"/>
        <w:ind w:left="137"/>
        <w:rPr>
          <w:b/>
        </w:rPr>
      </w:pPr>
      <w:r>
        <w:rPr>
          <w:b/>
        </w:rPr>
        <w:t>777-P 391 Schweres Hangschloss</w:t>
      </w:r>
    </w:p>
    <w:p w:rsidR="009077CE" w:rsidRDefault="00A25A9F">
      <w:pPr>
        <w:pStyle w:val="Textkrper"/>
        <w:spacing w:before="37" w:line="276" w:lineRule="auto"/>
        <w:ind w:left="137" w:right="274"/>
      </w:pPr>
      <w:r>
        <w:t>Lichte Bügelhöhe 50mm, Gehäusebreite 80mm, Bügeldurchmesser 15mm, einsatzgehärtetes Stahlgehäuse, Oberfläche Chrom, gehärteter Stahlbügel, mit bis zu 3 Stück Neusilberschlüssel</w:t>
      </w:r>
    </w:p>
    <w:p w:rsidR="009077CE" w:rsidRDefault="009077CE">
      <w:pPr>
        <w:pStyle w:val="Textkrper"/>
        <w:spacing w:before="2"/>
        <w:rPr>
          <w:sz w:val="17"/>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spacing w:before="92"/>
      </w:pPr>
      <w:r>
        <w:t>Pos. 15</w:t>
      </w:r>
    </w:p>
    <w:p w:rsidR="009077CE" w:rsidRDefault="00A25A9F">
      <w:pPr>
        <w:spacing w:before="39"/>
        <w:ind w:left="137"/>
        <w:rPr>
          <w:b/>
        </w:rPr>
      </w:pPr>
      <w:r>
        <w:rPr>
          <w:b/>
        </w:rPr>
        <w:t>3019-03-2 Riegelschloss mit Sperrbügel und Außenzylinder</w:t>
      </w:r>
    </w:p>
    <w:p w:rsidR="009077CE" w:rsidRDefault="009077CE">
      <w:pPr>
        <w:sectPr w:rsidR="009077CE">
          <w:pgSz w:w="11910" w:h="16840"/>
          <w:pgMar w:top="2420" w:right="1320" w:bottom="920" w:left="1280" w:header="708" w:footer="730" w:gutter="0"/>
          <w:cols w:space="720"/>
        </w:sectPr>
      </w:pPr>
    </w:p>
    <w:p w:rsidR="009077CE" w:rsidRDefault="00A25A9F">
      <w:pPr>
        <w:pStyle w:val="Textkrper"/>
        <w:spacing w:line="251" w:lineRule="exact"/>
        <w:ind w:left="137"/>
      </w:pPr>
      <w:r>
        <w:lastRenderedPageBreak/>
        <w:t xml:space="preserve">Typ 555 P, Riegelschloss </w:t>
      </w:r>
      <w:proofErr w:type="spellStart"/>
      <w:r>
        <w:t>umlegbar</w:t>
      </w:r>
      <w:proofErr w:type="spellEnd"/>
      <w:r>
        <w:t>, 2-tourig, Drehknopf innen</w:t>
      </w:r>
    </w:p>
    <w:p w:rsidR="009077CE" w:rsidRDefault="009077CE">
      <w:pPr>
        <w:pStyle w:val="Textkrper"/>
        <w:spacing w:before="6"/>
        <w:rPr>
          <w:sz w:val="20"/>
        </w:rPr>
      </w:pPr>
    </w:p>
    <w:p w:rsidR="009077CE" w:rsidRDefault="00A25A9F">
      <w:pPr>
        <w:pStyle w:val="Textkrper"/>
        <w:tabs>
          <w:tab w:val="left" w:pos="1940"/>
          <w:tab w:val="left" w:pos="2969"/>
          <w:tab w:val="left" w:pos="4840"/>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7"/>
        <w:rPr>
          <w:sz w:val="20"/>
        </w:rPr>
      </w:pPr>
    </w:p>
    <w:p w:rsidR="009077CE" w:rsidRDefault="00A25A9F">
      <w:pPr>
        <w:pStyle w:val="berschrift1"/>
      </w:pPr>
      <w:r>
        <w:t>Pos. 16</w:t>
      </w:r>
    </w:p>
    <w:p w:rsidR="009077CE" w:rsidRDefault="00A25A9F">
      <w:pPr>
        <w:spacing w:before="39"/>
        <w:ind w:left="137"/>
        <w:rPr>
          <w:b/>
        </w:rPr>
      </w:pPr>
      <w:r>
        <w:rPr>
          <w:b/>
        </w:rPr>
        <w:t>3020/473 – Drehstangen Kombinationsschloss</w:t>
      </w:r>
    </w:p>
    <w:p w:rsidR="009077CE" w:rsidRDefault="00A25A9F">
      <w:pPr>
        <w:pStyle w:val="Textkrper"/>
        <w:spacing w:before="36"/>
        <w:ind w:left="137"/>
      </w:pPr>
      <w:r>
        <w:t>Mit Steckzylinder-Drehknopf und Zubehör, mit bis zu 3 Stück Neusilberschlüssel</w:t>
      </w:r>
    </w:p>
    <w:p w:rsidR="009077CE" w:rsidRDefault="009077CE">
      <w:pPr>
        <w:pStyle w:val="Textkrper"/>
        <w:spacing w:before="6"/>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rPr>
          <w:sz w:val="20"/>
        </w:rPr>
      </w:pPr>
    </w:p>
    <w:p w:rsidR="009077CE" w:rsidRDefault="009077CE">
      <w:pPr>
        <w:pStyle w:val="Textkrper"/>
        <w:spacing w:before="10"/>
        <w:rPr>
          <w:sz w:val="25"/>
        </w:rPr>
      </w:pPr>
    </w:p>
    <w:p w:rsidR="009077CE" w:rsidRDefault="00A25A9F">
      <w:pPr>
        <w:pStyle w:val="berschrift1"/>
      </w:pPr>
      <w:r>
        <w:t>Pos. 17</w:t>
      </w:r>
    </w:p>
    <w:p w:rsidR="009077CE" w:rsidRDefault="00A25A9F">
      <w:pPr>
        <w:spacing w:before="39"/>
        <w:ind w:left="137"/>
        <w:rPr>
          <w:b/>
        </w:rPr>
      </w:pPr>
      <w:r>
        <w:rPr>
          <w:b/>
        </w:rPr>
        <w:t>3020/4015 – Drehstangen Kombinationsschloss</w:t>
      </w:r>
    </w:p>
    <w:p w:rsidR="009077CE" w:rsidRDefault="00A25A9F">
      <w:pPr>
        <w:pStyle w:val="Textkrper"/>
        <w:spacing w:before="36"/>
        <w:ind w:left="137"/>
      </w:pPr>
      <w:r>
        <w:t>Mit Steckzylinder-Drehknopf und Zubehör, mit bis zu 3 Stück Neusilberschlüssel</w:t>
      </w:r>
    </w:p>
    <w:p w:rsidR="009077CE" w:rsidRDefault="009077CE">
      <w:pPr>
        <w:pStyle w:val="Textkrper"/>
        <w:spacing w:before="6"/>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pPr>
      <w:r>
        <w:t>Pos. 18</w:t>
      </w:r>
    </w:p>
    <w:p w:rsidR="009077CE" w:rsidRDefault="00A25A9F">
      <w:pPr>
        <w:spacing w:before="37"/>
        <w:ind w:left="137"/>
        <w:rPr>
          <w:b/>
        </w:rPr>
      </w:pPr>
      <w:r>
        <w:rPr>
          <w:b/>
        </w:rPr>
        <w:t>333VAR BLBL – Profildoppelzylinder beidseitig blind</w:t>
      </w:r>
    </w:p>
    <w:p w:rsidR="009077CE" w:rsidRDefault="00A25A9F">
      <w:pPr>
        <w:pStyle w:val="Textkrper"/>
        <w:spacing w:before="37"/>
        <w:ind w:left="137"/>
      </w:pPr>
      <w:r>
        <w:t>Universell einstellbar, Länge 45-80mm, Länge 81-150mm</w:t>
      </w:r>
    </w:p>
    <w:p w:rsidR="009077CE" w:rsidRDefault="009077CE">
      <w:pPr>
        <w:pStyle w:val="Textkrper"/>
        <w:spacing w:before="7"/>
        <w:rPr>
          <w:sz w:val="20"/>
        </w:rPr>
      </w:pPr>
    </w:p>
    <w:p w:rsidR="009077CE" w:rsidRDefault="00A25A9F">
      <w:pPr>
        <w:pStyle w:val="Textkrper"/>
        <w:tabs>
          <w:tab w:val="left" w:pos="1940"/>
          <w:tab w:val="left" w:pos="2969"/>
          <w:tab w:val="left" w:pos="4839"/>
          <w:tab w:val="left" w:pos="5801"/>
          <w:tab w:val="left" w:pos="7844"/>
        </w:tabs>
        <w:spacing w:before="92"/>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7"/>
        <w:rPr>
          <w:sz w:val="20"/>
        </w:rPr>
      </w:pPr>
    </w:p>
    <w:p w:rsidR="009077CE" w:rsidRDefault="00A25A9F">
      <w:pPr>
        <w:pStyle w:val="berschrift1"/>
        <w:spacing w:before="92"/>
      </w:pPr>
      <w:r>
        <w:t>Pos. 19</w:t>
      </w:r>
    </w:p>
    <w:p w:rsidR="009077CE" w:rsidRDefault="00A25A9F">
      <w:pPr>
        <w:spacing w:before="39"/>
        <w:ind w:left="137"/>
        <w:rPr>
          <w:b/>
        </w:rPr>
      </w:pPr>
      <w:r>
        <w:rPr>
          <w:b/>
        </w:rPr>
        <w:t>333VARKVII – Profildoppelzylinder mit Knauf</w:t>
      </w:r>
    </w:p>
    <w:p w:rsidR="009077CE" w:rsidRDefault="00A25A9F">
      <w:pPr>
        <w:pStyle w:val="Textkrper"/>
        <w:spacing w:before="36"/>
        <w:ind w:left="137"/>
      </w:pPr>
      <w:r>
        <w:t>Rot/grün Besetztanzeige</w:t>
      </w:r>
    </w:p>
    <w:p w:rsidR="009077CE" w:rsidRDefault="009077CE">
      <w:pPr>
        <w:pStyle w:val="Textkrper"/>
        <w:spacing w:before="7"/>
        <w:rPr>
          <w:sz w:val="20"/>
        </w:rPr>
      </w:pPr>
    </w:p>
    <w:p w:rsidR="009077CE" w:rsidRDefault="00A25A9F">
      <w:pPr>
        <w:pStyle w:val="Textkrper"/>
        <w:tabs>
          <w:tab w:val="left" w:pos="1940"/>
          <w:tab w:val="left" w:pos="2969"/>
          <w:tab w:val="left" w:pos="4839"/>
          <w:tab w:val="left" w:pos="5801"/>
          <w:tab w:val="left" w:pos="7844"/>
        </w:tabs>
        <w:spacing w:before="92"/>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pPr>
      <w:r>
        <w:t>Pos. 20</w:t>
      </w:r>
    </w:p>
    <w:p w:rsidR="009077CE" w:rsidRDefault="00A25A9F">
      <w:pPr>
        <w:spacing w:before="38"/>
        <w:ind w:left="137"/>
        <w:rPr>
          <w:b/>
        </w:rPr>
      </w:pPr>
      <w:r>
        <w:rPr>
          <w:b/>
        </w:rPr>
        <w:t>333VARK6 – Profildoppelzylinder mit Knauf</w:t>
      </w:r>
    </w:p>
    <w:p w:rsidR="009077CE" w:rsidRDefault="00A25A9F">
      <w:pPr>
        <w:pStyle w:val="Textkrper"/>
        <w:spacing w:before="36"/>
        <w:ind w:left="137"/>
      </w:pPr>
      <w:r>
        <w:t>Einseitig blind</w:t>
      </w:r>
    </w:p>
    <w:p w:rsidR="009077CE" w:rsidRDefault="009077CE">
      <w:pPr>
        <w:pStyle w:val="Textkrper"/>
        <w:spacing w:before="7"/>
        <w:rPr>
          <w:sz w:val="20"/>
        </w:rPr>
      </w:pPr>
    </w:p>
    <w:p w:rsidR="009077CE" w:rsidRDefault="00A25A9F">
      <w:pPr>
        <w:pStyle w:val="Textkrper"/>
        <w:tabs>
          <w:tab w:val="left" w:pos="1940"/>
          <w:tab w:val="left" w:pos="2969"/>
          <w:tab w:val="left" w:pos="4839"/>
          <w:tab w:val="left" w:pos="5801"/>
          <w:tab w:val="left" w:pos="7844"/>
        </w:tabs>
        <w:spacing w:before="92"/>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pPr>
      <w:r>
        <w:t>Pos. 21</w:t>
      </w:r>
    </w:p>
    <w:p w:rsidR="009077CE" w:rsidRDefault="00A25A9F">
      <w:pPr>
        <w:spacing w:before="38"/>
        <w:ind w:left="137"/>
        <w:rPr>
          <w:b/>
        </w:rPr>
      </w:pPr>
      <w:r>
        <w:rPr>
          <w:b/>
        </w:rPr>
        <w:t>333VARHK6 – Profilhalbzylinder mit Knauf</w:t>
      </w:r>
    </w:p>
    <w:p w:rsidR="009077CE" w:rsidRDefault="009077CE">
      <w:pPr>
        <w:pStyle w:val="Textkrper"/>
        <w:spacing w:before="5"/>
        <w:rPr>
          <w:b/>
          <w:sz w:val="20"/>
        </w:rPr>
      </w:pPr>
    </w:p>
    <w:p w:rsidR="009077CE" w:rsidRDefault="00A25A9F">
      <w:pPr>
        <w:pStyle w:val="Textkrper"/>
        <w:tabs>
          <w:tab w:val="left" w:pos="1940"/>
          <w:tab w:val="left" w:pos="2969"/>
          <w:tab w:val="left" w:pos="4839"/>
          <w:tab w:val="left" w:pos="5801"/>
          <w:tab w:val="left" w:pos="7844"/>
        </w:tabs>
        <w:spacing w:before="92"/>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pPr>
      <w:r>
        <w:t>Pos. 22</w:t>
      </w:r>
    </w:p>
    <w:p w:rsidR="009077CE" w:rsidRDefault="00A25A9F">
      <w:pPr>
        <w:spacing w:before="37"/>
        <w:ind w:left="137"/>
        <w:rPr>
          <w:b/>
        </w:rPr>
      </w:pPr>
      <w:r>
        <w:rPr>
          <w:b/>
        </w:rPr>
        <w:t>333VARVIERK – Profildoppelzylinder mit Vierkant</w:t>
      </w:r>
    </w:p>
    <w:p w:rsidR="009077CE" w:rsidRDefault="00A25A9F">
      <w:pPr>
        <w:pStyle w:val="Textkrper"/>
        <w:spacing w:before="37"/>
        <w:ind w:left="137"/>
      </w:pPr>
      <w:r>
        <w:t>Knauf K6 – Vierkant, Vierkant – Vierkant</w:t>
      </w:r>
    </w:p>
    <w:p w:rsidR="009077CE" w:rsidRDefault="009077CE">
      <w:pPr>
        <w:pStyle w:val="Textkrper"/>
        <w:spacing w:before="7"/>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sectPr w:rsidR="009077CE">
          <w:pgSz w:w="11910" w:h="16840"/>
          <w:pgMar w:top="2420" w:right="1320" w:bottom="920" w:left="1280" w:header="708" w:footer="730" w:gutter="0"/>
          <w:cols w:space="720"/>
        </w:sectPr>
      </w:pPr>
    </w:p>
    <w:p w:rsidR="009077CE" w:rsidRDefault="009077CE">
      <w:pPr>
        <w:pStyle w:val="Textkrper"/>
        <w:spacing w:before="2"/>
        <w:rPr>
          <w:sz w:val="17"/>
        </w:rPr>
      </w:pPr>
    </w:p>
    <w:p w:rsidR="009077CE" w:rsidRDefault="00A25A9F">
      <w:pPr>
        <w:pStyle w:val="berschrift1"/>
      </w:pPr>
      <w:r>
        <w:t>Pos. 23</w:t>
      </w:r>
    </w:p>
    <w:p w:rsidR="009077CE" w:rsidRDefault="00A25A9F">
      <w:pPr>
        <w:spacing w:before="37"/>
        <w:ind w:left="137"/>
        <w:rPr>
          <w:b/>
        </w:rPr>
      </w:pPr>
      <w:r>
        <w:rPr>
          <w:b/>
        </w:rPr>
        <w:t>333VARHVIERK – Profilhalbzylinder mit Vierkant</w:t>
      </w:r>
    </w:p>
    <w:p w:rsidR="009077CE" w:rsidRDefault="009077CE">
      <w:pPr>
        <w:pStyle w:val="Textkrper"/>
        <w:spacing w:before="6"/>
        <w:rPr>
          <w:b/>
          <w:sz w:val="20"/>
        </w:rPr>
      </w:pPr>
    </w:p>
    <w:p w:rsidR="009077CE" w:rsidRDefault="00A25A9F">
      <w:pPr>
        <w:pStyle w:val="Textkrper"/>
        <w:tabs>
          <w:tab w:val="left" w:pos="1940"/>
          <w:tab w:val="left" w:pos="2969"/>
          <w:tab w:val="left" w:pos="4839"/>
          <w:tab w:val="left" w:pos="5801"/>
          <w:tab w:val="left" w:pos="7844"/>
        </w:tabs>
        <w:spacing w:before="92"/>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rPr>
          <w:sz w:val="20"/>
        </w:rPr>
      </w:pPr>
    </w:p>
    <w:p w:rsidR="009077CE" w:rsidRDefault="009077CE">
      <w:pPr>
        <w:pStyle w:val="Textkrper"/>
        <w:rPr>
          <w:sz w:val="20"/>
        </w:rPr>
      </w:pPr>
    </w:p>
    <w:p w:rsidR="009077CE" w:rsidRDefault="009077CE">
      <w:pPr>
        <w:pStyle w:val="Textkrper"/>
        <w:rPr>
          <w:sz w:val="20"/>
        </w:rPr>
      </w:pPr>
    </w:p>
    <w:p w:rsidR="009077CE" w:rsidRDefault="009077CE">
      <w:pPr>
        <w:pStyle w:val="Textkrper"/>
        <w:rPr>
          <w:sz w:val="20"/>
        </w:rPr>
      </w:pPr>
    </w:p>
    <w:p w:rsidR="009077CE" w:rsidRDefault="009077CE">
      <w:pPr>
        <w:pStyle w:val="Textkrper"/>
        <w:rPr>
          <w:sz w:val="20"/>
        </w:rPr>
      </w:pPr>
    </w:p>
    <w:p w:rsidR="009077CE" w:rsidRDefault="009077CE">
      <w:pPr>
        <w:pStyle w:val="Textkrper"/>
        <w:spacing w:before="11"/>
        <w:rPr>
          <w:sz w:val="21"/>
        </w:rPr>
      </w:pPr>
    </w:p>
    <w:p w:rsidR="009077CE" w:rsidRDefault="00A25A9F">
      <w:pPr>
        <w:pStyle w:val="berschrift1"/>
        <w:spacing w:before="92"/>
      </w:pPr>
      <w:r>
        <w:t>Pos. 24</w:t>
      </w:r>
    </w:p>
    <w:p w:rsidR="009077CE" w:rsidRDefault="00A25A9F">
      <w:pPr>
        <w:spacing w:before="38"/>
        <w:ind w:left="137"/>
        <w:rPr>
          <w:b/>
        </w:rPr>
      </w:pPr>
      <w:r>
        <w:rPr>
          <w:b/>
        </w:rPr>
        <w:t>333HMU K6 – Profilhalbzylinder mit Knauf K6</w:t>
      </w:r>
    </w:p>
    <w:p w:rsidR="009077CE" w:rsidRDefault="00A25A9F">
      <w:pPr>
        <w:pStyle w:val="Textkrper"/>
        <w:spacing w:before="37"/>
        <w:ind w:left="137"/>
      </w:pPr>
      <w:r>
        <w:t>Modulare Ausführung</w:t>
      </w:r>
    </w:p>
    <w:p w:rsidR="009077CE" w:rsidRDefault="009077CE">
      <w:pPr>
        <w:pStyle w:val="Textkrper"/>
        <w:spacing w:before="5"/>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7"/>
        <w:rPr>
          <w:sz w:val="20"/>
        </w:rPr>
      </w:pPr>
    </w:p>
    <w:p w:rsidR="009077CE" w:rsidRDefault="00A25A9F">
      <w:pPr>
        <w:pStyle w:val="berschrift1"/>
      </w:pPr>
      <w:r>
        <w:t>Pos. 25</w:t>
      </w:r>
    </w:p>
    <w:p w:rsidR="009077CE" w:rsidRDefault="00A25A9F">
      <w:pPr>
        <w:spacing w:before="39"/>
        <w:ind w:left="137"/>
        <w:rPr>
          <w:b/>
        </w:rPr>
      </w:pPr>
      <w:r>
        <w:rPr>
          <w:b/>
        </w:rPr>
        <w:t>382VAR – Hebelzylinder</w:t>
      </w:r>
    </w:p>
    <w:p w:rsidR="009077CE" w:rsidRDefault="00A25A9F">
      <w:pPr>
        <w:pStyle w:val="Textkrper"/>
        <w:spacing w:before="36"/>
        <w:ind w:left="137"/>
      </w:pPr>
      <w:r>
        <w:t>Blindausführung</w:t>
      </w:r>
    </w:p>
    <w:p w:rsidR="009077CE" w:rsidRDefault="009077CE">
      <w:pPr>
        <w:pStyle w:val="Textkrper"/>
        <w:spacing w:before="7"/>
        <w:rPr>
          <w:sz w:val="20"/>
        </w:rPr>
      </w:pPr>
    </w:p>
    <w:p w:rsidR="009077CE" w:rsidRDefault="00A25A9F">
      <w:pPr>
        <w:pStyle w:val="Textkrper"/>
        <w:tabs>
          <w:tab w:val="left" w:pos="1940"/>
          <w:tab w:val="left" w:pos="2969"/>
          <w:tab w:val="left" w:pos="4839"/>
          <w:tab w:val="left" w:pos="5801"/>
          <w:tab w:val="left" w:pos="7844"/>
        </w:tabs>
        <w:spacing w:before="92"/>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pPr>
      <w:r>
        <w:t>Pos. 26</w:t>
      </w:r>
    </w:p>
    <w:p w:rsidR="009077CE" w:rsidRDefault="00A25A9F">
      <w:pPr>
        <w:spacing w:before="37"/>
        <w:ind w:left="137"/>
        <w:rPr>
          <w:b/>
        </w:rPr>
      </w:pPr>
      <w:r>
        <w:rPr>
          <w:b/>
        </w:rPr>
        <w:t>3019-03-2 OZY – Riegelschloss ohne Zylinder</w:t>
      </w:r>
    </w:p>
    <w:p w:rsidR="009077CE" w:rsidRDefault="00A25A9F">
      <w:pPr>
        <w:pStyle w:val="Textkrper"/>
        <w:spacing w:before="37"/>
        <w:ind w:left="137"/>
      </w:pPr>
      <w:proofErr w:type="spellStart"/>
      <w:r>
        <w:t>Weiss</w:t>
      </w:r>
      <w:proofErr w:type="spellEnd"/>
      <w:r>
        <w:t xml:space="preserve"> oder braun</w:t>
      </w:r>
    </w:p>
    <w:p w:rsidR="009077CE" w:rsidRDefault="009077CE">
      <w:pPr>
        <w:pStyle w:val="Textkrper"/>
        <w:spacing w:before="7"/>
        <w:rPr>
          <w:sz w:val="20"/>
        </w:rPr>
      </w:pPr>
    </w:p>
    <w:p w:rsidR="009077CE" w:rsidRDefault="00A25A9F">
      <w:pPr>
        <w:pStyle w:val="Textkrper"/>
        <w:tabs>
          <w:tab w:val="left" w:pos="1940"/>
          <w:tab w:val="left" w:pos="2969"/>
          <w:tab w:val="left" w:pos="4839"/>
          <w:tab w:val="left" w:pos="5801"/>
          <w:tab w:val="left" w:pos="7844"/>
        </w:tabs>
        <w:spacing w:before="92"/>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pPr>
      <w:r>
        <w:t>Pos. 27</w:t>
      </w:r>
    </w:p>
    <w:p w:rsidR="009077CE" w:rsidRDefault="00A25A9F">
      <w:pPr>
        <w:spacing w:before="37"/>
        <w:ind w:left="137"/>
        <w:rPr>
          <w:b/>
        </w:rPr>
      </w:pPr>
      <w:r>
        <w:rPr>
          <w:b/>
        </w:rPr>
        <w:t>777-P391 - Zylindergehäuse ohne Profilhalbzylinder</w:t>
      </w:r>
    </w:p>
    <w:p w:rsidR="009077CE" w:rsidRDefault="009077CE">
      <w:pPr>
        <w:pStyle w:val="Textkrper"/>
        <w:spacing w:before="5"/>
        <w:rPr>
          <w:b/>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spacing w:before="92"/>
      </w:pPr>
      <w:r>
        <w:t>Pos. 28</w:t>
      </w:r>
    </w:p>
    <w:p w:rsidR="009077CE" w:rsidRDefault="00A25A9F">
      <w:pPr>
        <w:spacing w:before="38"/>
        <w:ind w:left="137"/>
        <w:rPr>
          <w:b/>
        </w:rPr>
      </w:pPr>
      <w:r>
        <w:rPr>
          <w:b/>
        </w:rPr>
        <w:t>4003-03-1 - Drehknopf für Schlosskasten 3020-01-1</w:t>
      </w:r>
    </w:p>
    <w:p w:rsidR="009077CE" w:rsidRDefault="009077CE">
      <w:pPr>
        <w:pStyle w:val="Textkrper"/>
        <w:spacing w:before="5"/>
        <w:rPr>
          <w:b/>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spacing w:before="92"/>
      </w:pPr>
      <w:r>
        <w:t>Pos. 29</w:t>
      </w:r>
    </w:p>
    <w:p w:rsidR="009077CE" w:rsidRDefault="00A25A9F">
      <w:pPr>
        <w:spacing w:before="38"/>
        <w:ind w:left="137"/>
        <w:rPr>
          <w:b/>
        </w:rPr>
      </w:pPr>
      <w:r>
        <w:rPr>
          <w:b/>
        </w:rPr>
        <w:t>4012-03-1 – Blindknopf für Schlosskasten 3020-01-1</w:t>
      </w:r>
    </w:p>
    <w:p w:rsidR="009077CE" w:rsidRDefault="009077CE">
      <w:pPr>
        <w:pStyle w:val="Textkrper"/>
        <w:spacing w:before="5"/>
        <w:rPr>
          <w:b/>
          <w:sz w:val="20"/>
        </w:rPr>
      </w:pPr>
    </w:p>
    <w:p w:rsidR="009077CE" w:rsidRDefault="00A25A9F">
      <w:pPr>
        <w:pStyle w:val="Textkrper"/>
        <w:tabs>
          <w:tab w:val="left" w:pos="1940"/>
          <w:tab w:val="left" w:pos="2969"/>
          <w:tab w:val="left" w:pos="4839"/>
          <w:tab w:val="left" w:pos="5801"/>
          <w:tab w:val="left" w:pos="7844"/>
        </w:tabs>
        <w:spacing w:before="92"/>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pPr>
      <w:r>
        <w:t>Pos. 30</w:t>
      </w:r>
    </w:p>
    <w:p w:rsidR="009077CE" w:rsidRDefault="00A25A9F">
      <w:pPr>
        <w:spacing w:before="38"/>
        <w:ind w:left="137"/>
        <w:rPr>
          <w:b/>
        </w:rPr>
      </w:pPr>
      <w:r>
        <w:rPr>
          <w:b/>
        </w:rPr>
        <w:t>3020-01-1 – Schlosskasten lose</w:t>
      </w:r>
    </w:p>
    <w:p w:rsidR="009077CE" w:rsidRDefault="009077CE">
      <w:pPr>
        <w:sectPr w:rsidR="009077CE">
          <w:pgSz w:w="11910" w:h="16840"/>
          <w:pgMar w:top="2420" w:right="1320" w:bottom="920" w:left="1280" w:header="708" w:footer="730" w:gutter="0"/>
          <w:cols w:space="720"/>
        </w:sectPr>
      </w:pPr>
    </w:p>
    <w:p w:rsidR="009077CE" w:rsidRDefault="00A25A9F">
      <w:pPr>
        <w:pStyle w:val="Textkrper"/>
        <w:spacing w:line="251" w:lineRule="exact"/>
        <w:ind w:left="137"/>
      </w:pPr>
      <w:r>
        <w:lastRenderedPageBreak/>
        <w:t>Ohne Zylinder und Zubehör</w:t>
      </w:r>
    </w:p>
    <w:p w:rsidR="009077CE" w:rsidRDefault="009077CE">
      <w:pPr>
        <w:pStyle w:val="Textkrper"/>
        <w:spacing w:before="6"/>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7"/>
        <w:rPr>
          <w:sz w:val="20"/>
        </w:rPr>
      </w:pPr>
    </w:p>
    <w:p w:rsidR="009077CE" w:rsidRDefault="00A25A9F">
      <w:pPr>
        <w:pStyle w:val="berschrift1"/>
      </w:pPr>
      <w:r>
        <w:t>Pos. 31</w:t>
      </w:r>
    </w:p>
    <w:p w:rsidR="009077CE" w:rsidRDefault="00A25A9F">
      <w:pPr>
        <w:spacing w:before="39"/>
        <w:ind w:left="137"/>
        <w:rPr>
          <w:b/>
        </w:rPr>
      </w:pPr>
      <w:r>
        <w:rPr>
          <w:b/>
        </w:rPr>
        <w:t>Mehrpreis Verlängerung</w:t>
      </w:r>
    </w:p>
    <w:p w:rsidR="009077CE" w:rsidRDefault="00A25A9F">
      <w:pPr>
        <w:pStyle w:val="Textkrper"/>
        <w:spacing w:before="36"/>
        <w:ind w:left="137"/>
      </w:pPr>
      <w:r>
        <w:t>Verlängerung je angefangene 10mm je Zylinderseite bis zu 40mm Gesamtverlängerung</w:t>
      </w:r>
    </w:p>
    <w:p w:rsidR="009077CE" w:rsidRDefault="009077CE">
      <w:pPr>
        <w:pStyle w:val="Textkrper"/>
        <w:spacing w:before="6"/>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7"/>
        <w:rPr>
          <w:sz w:val="20"/>
        </w:rPr>
      </w:pPr>
    </w:p>
    <w:p w:rsidR="009077CE" w:rsidRDefault="00A25A9F">
      <w:pPr>
        <w:pStyle w:val="berschrift1"/>
      </w:pPr>
      <w:r>
        <w:t>Pos. 32</w:t>
      </w:r>
    </w:p>
    <w:p w:rsidR="009077CE" w:rsidRDefault="00A25A9F">
      <w:pPr>
        <w:spacing w:before="38"/>
        <w:ind w:left="137"/>
        <w:rPr>
          <w:b/>
        </w:rPr>
      </w:pPr>
      <w:r>
        <w:rPr>
          <w:b/>
        </w:rPr>
        <w:t>Mehrpreis Sonderverlängerung</w:t>
      </w:r>
    </w:p>
    <w:p w:rsidR="009077CE" w:rsidRDefault="00A25A9F">
      <w:pPr>
        <w:pStyle w:val="Textkrper"/>
        <w:spacing w:before="37" w:line="276" w:lineRule="auto"/>
        <w:ind w:left="137" w:right="2109"/>
      </w:pPr>
      <w:r>
        <w:t>Verlängerung je angefangene 10mm je Zylinderseite bei mehr als 40mm Gesamtverlängerung</w:t>
      </w:r>
    </w:p>
    <w:p w:rsidR="009077CE" w:rsidRDefault="009077CE">
      <w:pPr>
        <w:pStyle w:val="Textkrper"/>
        <w:spacing w:before="2"/>
        <w:rPr>
          <w:sz w:val="17"/>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pPr>
      <w:r>
        <w:t>Pos. 33</w:t>
      </w:r>
    </w:p>
    <w:p w:rsidR="009077CE" w:rsidRDefault="00A25A9F">
      <w:pPr>
        <w:spacing w:before="37"/>
        <w:ind w:left="137"/>
        <w:rPr>
          <w:b/>
        </w:rPr>
      </w:pPr>
      <w:r>
        <w:rPr>
          <w:b/>
        </w:rPr>
        <w:t>Mehrpreis Sondernummerierung</w:t>
      </w:r>
    </w:p>
    <w:p w:rsidR="009077CE" w:rsidRDefault="00A25A9F">
      <w:pPr>
        <w:pStyle w:val="Textkrper"/>
        <w:spacing w:before="38"/>
        <w:ind w:left="137"/>
      </w:pPr>
      <w:r>
        <w:t>Fortlaufende Nummerierung je Schlüssel</w:t>
      </w:r>
    </w:p>
    <w:p w:rsidR="009077CE" w:rsidRDefault="009077CE">
      <w:pPr>
        <w:pStyle w:val="Textkrper"/>
        <w:spacing w:before="6"/>
        <w:rPr>
          <w:sz w:val="20"/>
        </w:rPr>
      </w:pPr>
    </w:p>
    <w:p w:rsidR="009077CE" w:rsidRDefault="009077CE">
      <w:pPr>
        <w:rPr>
          <w:sz w:val="20"/>
        </w:rPr>
        <w:sectPr w:rsidR="009077CE">
          <w:pgSz w:w="11910" w:h="16840"/>
          <w:pgMar w:top="2420" w:right="1320" w:bottom="920" w:left="1280" w:header="708" w:footer="730" w:gutter="0"/>
          <w:cols w:space="720"/>
        </w:sectPr>
      </w:pPr>
    </w:p>
    <w:p w:rsidR="009077CE" w:rsidRDefault="00A25A9F">
      <w:pPr>
        <w:pStyle w:val="Textkrper"/>
        <w:tabs>
          <w:tab w:val="left" w:pos="1940"/>
        </w:tabs>
        <w:spacing w:before="93"/>
        <w:ind w:left="137"/>
      </w:pPr>
      <w:r>
        <w:t>Stückzahl:</w:t>
      </w:r>
      <w:r>
        <w:rPr>
          <w:u w:val="single"/>
        </w:rPr>
        <w:t xml:space="preserve"> </w:t>
      </w:r>
      <w:r>
        <w:rPr>
          <w:u w:val="single"/>
        </w:rPr>
        <w:tab/>
      </w:r>
    </w:p>
    <w:p w:rsidR="009077CE" w:rsidRDefault="00A25A9F">
      <w:pPr>
        <w:pStyle w:val="berschrift1"/>
        <w:spacing w:before="38"/>
      </w:pPr>
      <w:r>
        <w:t>Pos. 34</w:t>
      </w:r>
    </w:p>
    <w:p w:rsidR="009077CE" w:rsidRDefault="00A25A9F">
      <w:pPr>
        <w:pStyle w:val="Textkrper"/>
        <w:tabs>
          <w:tab w:val="left" w:pos="2008"/>
          <w:tab w:val="left" w:pos="2969"/>
          <w:tab w:val="left" w:pos="5011"/>
        </w:tabs>
        <w:spacing w:before="93"/>
        <w:ind w:left="137"/>
      </w:pPr>
      <w:r>
        <w:br w:type="column"/>
      </w:r>
      <w:r>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sectPr w:rsidR="009077CE">
          <w:type w:val="continuous"/>
          <w:pgSz w:w="11910" w:h="16840"/>
          <w:pgMar w:top="2420" w:right="1320" w:bottom="920" w:left="1280" w:header="720" w:footer="720" w:gutter="0"/>
          <w:cols w:num="2" w:space="720" w:equalWidth="0">
            <w:col w:w="1981" w:space="851"/>
            <w:col w:w="6478"/>
          </w:cols>
        </w:sectPr>
      </w:pPr>
    </w:p>
    <w:p w:rsidR="009077CE" w:rsidRDefault="00A25A9F">
      <w:pPr>
        <w:pStyle w:val="berschrift1"/>
        <w:spacing w:before="38"/>
      </w:pPr>
      <w:r>
        <w:t>Mehrpreis zwei verschiedene Funktionen</w:t>
      </w:r>
    </w:p>
    <w:p w:rsidR="009077CE" w:rsidRDefault="00A25A9F">
      <w:pPr>
        <w:pStyle w:val="Textkrper"/>
        <w:spacing w:before="37"/>
        <w:ind w:left="137"/>
      </w:pPr>
      <w:proofErr w:type="spellStart"/>
      <w:r>
        <w:t>Aussen</w:t>
      </w:r>
      <w:proofErr w:type="spellEnd"/>
      <w:r>
        <w:t xml:space="preserve"> und innen jeweils eine andere Funktion</w:t>
      </w:r>
    </w:p>
    <w:p w:rsidR="009077CE" w:rsidRDefault="009077CE">
      <w:pPr>
        <w:pStyle w:val="Textkrper"/>
        <w:spacing w:before="6"/>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spacing w:before="92"/>
      </w:pPr>
      <w:r>
        <w:t>Pos. 35</w:t>
      </w:r>
    </w:p>
    <w:p w:rsidR="009077CE" w:rsidRDefault="00A25A9F">
      <w:pPr>
        <w:spacing w:before="38"/>
        <w:ind w:left="137"/>
        <w:rPr>
          <w:b/>
        </w:rPr>
      </w:pPr>
      <w:r>
        <w:rPr>
          <w:b/>
        </w:rPr>
        <w:t>Mehrpreis Gefahrenfunktion oder beidseitig schließbar</w:t>
      </w:r>
    </w:p>
    <w:p w:rsidR="009077CE" w:rsidRDefault="009077CE">
      <w:pPr>
        <w:pStyle w:val="Textkrper"/>
        <w:spacing w:before="5"/>
        <w:rPr>
          <w:b/>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7"/>
        <w:rPr>
          <w:sz w:val="20"/>
        </w:rPr>
      </w:pPr>
    </w:p>
    <w:p w:rsidR="009077CE" w:rsidRDefault="00A25A9F">
      <w:pPr>
        <w:pStyle w:val="berschrift1"/>
      </w:pPr>
      <w:r>
        <w:t>Pos. 36</w:t>
      </w:r>
    </w:p>
    <w:p w:rsidR="009077CE" w:rsidRDefault="00A25A9F">
      <w:pPr>
        <w:spacing w:before="37"/>
        <w:ind w:left="137"/>
        <w:rPr>
          <w:b/>
        </w:rPr>
      </w:pPr>
      <w:r>
        <w:rPr>
          <w:b/>
        </w:rPr>
        <w:t xml:space="preserve">Mehrpreis </w:t>
      </w:r>
      <w:proofErr w:type="spellStart"/>
      <w:r>
        <w:rPr>
          <w:b/>
        </w:rPr>
        <w:t>Knaufausführung</w:t>
      </w:r>
      <w:proofErr w:type="spellEnd"/>
    </w:p>
    <w:p w:rsidR="009077CE" w:rsidRDefault="00A25A9F">
      <w:pPr>
        <w:pStyle w:val="Textkrper"/>
        <w:spacing w:before="38"/>
        <w:ind w:left="137"/>
      </w:pPr>
      <w:proofErr w:type="spellStart"/>
      <w:r>
        <w:t>Knaufform</w:t>
      </w:r>
      <w:proofErr w:type="spellEnd"/>
      <w:r>
        <w:t xml:space="preserve"> K1, K3, K4, KU</w:t>
      </w:r>
    </w:p>
    <w:p w:rsidR="009077CE" w:rsidRDefault="009077CE">
      <w:pPr>
        <w:pStyle w:val="Textkrper"/>
        <w:spacing w:before="6"/>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6"/>
        <w:rPr>
          <w:sz w:val="20"/>
        </w:rPr>
      </w:pPr>
    </w:p>
    <w:p w:rsidR="009077CE" w:rsidRDefault="00A25A9F">
      <w:pPr>
        <w:pStyle w:val="berschrift1"/>
      </w:pPr>
      <w:r>
        <w:t>Pos. 37</w:t>
      </w:r>
    </w:p>
    <w:p w:rsidR="009077CE" w:rsidRDefault="00A25A9F">
      <w:pPr>
        <w:spacing w:before="39"/>
        <w:ind w:left="137"/>
        <w:rPr>
          <w:b/>
        </w:rPr>
      </w:pPr>
      <w:r>
        <w:rPr>
          <w:b/>
        </w:rPr>
        <w:t>Mehrpreis Rutschkupplung</w:t>
      </w:r>
    </w:p>
    <w:p w:rsidR="009077CE" w:rsidRDefault="00A25A9F">
      <w:pPr>
        <w:pStyle w:val="Textkrper"/>
        <w:spacing w:before="36"/>
        <w:ind w:left="137"/>
      </w:pPr>
      <w:proofErr w:type="spellStart"/>
      <w:r>
        <w:t>Knaufform</w:t>
      </w:r>
      <w:proofErr w:type="spellEnd"/>
      <w:r>
        <w:t xml:space="preserve"> K2, K3, K6</w:t>
      </w:r>
    </w:p>
    <w:p w:rsidR="009077CE" w:rsidRDefault="009077CE">
      <w:pPr>
        <w:pStyle w:val="Textkrper"/>
        <w:spacing w:before="6"/>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sectPr w:rsidR="009077CE">
          <w:type w:val="continuous"/>
          <w:pgSz w:w="11910" w:h="16840"/>
          <w:pgMar w:top="2420" w:right="1320" w:bottom="920" w:left="1280" w:header="720" w:footer="720" w:gutter="0"/>
          <w:cols w:space="720"/>
        </w:sectPr>
      </w:pPr>
    </w:p>
    <w:p w:rsidR="009077CE" w:rsidRDefault="00A25A9F">
      <w:pPr>
        <w:pStyle w:val="berschrift1"/>
        <w:spacing w:before="0" w:line="252" w:lineRule="exact"/>
      </w:pPr>
      <w:r>
        <w:lastRenderedPageBreak/>
        <w:t>Pos. 38</w:t>
      </w:r>
    </w:p>
    <w:p w:rsidR="009077CE" w:rsidRDefault="00A25A9F">
      <w:pPr>
        <w:spacing w:before="38"/>
        <w:ind w:left="137"/>
        <w:rPr>
          <w:b/>
        </w:rPr>
      </w:pPr>
      <w:r>
        <w:rPr>
          <w:b/>
        </w:rPr>
        <w:t>Mehrpreis Zylinderfärbung</w:t>
      </w:r>
    </w:p>
    <w:p w:rsidR="009077CE" w:rsidRDefault="00A25A9F">
      <w:pPr>
        <w:pStyle w:val="Textkrper"/>
        <w:spacing w:before="37"/>
        <w:ind w:left="137"/>
      </w:pPr>
      <w:r>
        <w:t>Für Profildoppelzylinder</w:t>
      </w:r>
    </w:p>
    <w:p w:rsidR="009077CE" w:rsidRDefault="009077CE">
      <w:pPr>
        <w:pStyle w:val="Textkrper"/>
        <w:spacing w:before="6"/>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rPr>
          <w:sz w:val="20"/>
        </w:rPr>
      </w:pPr>
    </w:p>
    <w:p w:rsidR="009077CE" w:rsidRDefault="009077CE">
      <w:pPr>
        <w:pStyle w:val="Textkrper"/>
        <w:spacing w:before="10"/>
        <w:rPr>
          <w:sz w:val="25"/>
        </w:rPr>
      </w:pPr>
    </w:p>
    <w:p w:rsidR="009077CE" w:rsidRDefault="00A25A9F">
      <w:pPr>
        <w:pStyle w:val="berschrift1"/>
      </w:pPr>
      <w:r>
        <w:t>Pos. 39</w:t>
      </w:r>
    </w:p>
    <w:p w:rsidR="009077CE" w:rsidRDefault="00A25A9F">
      <w:pPr>
        <w:spacing w:before="38"/>
        <w:ind w:left="137"/>
        <w:rPr>
          <w:b/>
        </w:rPr>
      </w:pPr>
      <w:r>
        <w:rPr>
          <w:b/>
        </w:rPr>
        <w:t>Mehrpreis Zylinderfärbung</w:t>
      </w:r>
    </w:p>
    <w:p w:rsidR="009077CE" w:rsidRDefault="00A25A9F">
      <w:pPr>
        <w:pStyle w:val="Textkrper"/>
        <w:spacing w:before="37"/>
        <w:ind w:left="137"/>
      </w:pPr>
      <w:r>
        <w:t>Für Profilhalbzylinder</w:t>
      </w:r>
    </w:p>
    <w:p w:rsidR="009077CE" w:rsidRDefault="009077CE">
      <w:pPr>
        <w:pStyle w:val="Textkrper"/>
        <w:spacing w:before="6"/>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rPr>
          <w:sz w:val="20"/>
        </w:rPr>
      </w:pPr>
    </w:p>
    <w:p w:rsidR="009077CE" w:rsidRDefault="009077CE">
      <w:pPr>
        <w:pStyle w:val="Textkrper"/>
        <w:spacing w:before="10"/>
        <w:rPr>
          <w:sz w:val="25"/>
        </w:rPr>
      </w:pPr>
    </w:p>
    <w:p w:rsidR="009077CE" w:rsidRDefault="00A25A9F">
      <w:pPr>
        <w:pStyle w:val="berschrift1"/>
      </w:pPr>
      <w:r>
        <w:t>Pos. 40</w:t>
      </w:r>
    </w:p>
    <w:p w:rsidR="009077CE" w:rsidRDefault="00A25A9F">
      <w:pPr>
        <w:spacing w:before="38"/>
        <w:ind w:left="137"/>
        <w:rPr>
          <w:b/>
        </w:rPr>
      </w:pPr>
      <w:r>
        <w:rPr>
          <w:b/>
        </w:rPr>
        <w:t>Mehrpreis Seewasserbeständige Ausführung</w:t>
      </w:r>
    </w:p>
    <w:p w:rsidR="009077CE" w:rsidRDefault="00A25A9F">
      <w:pPr>
        <w:pStyle w:val="Textkrper"/>
        <w:spacing w:before="37" w:line="276" w:lineRule="auto"/>
        <w:ind w:left="137" w:right="1045"/>
      </w:pPr>
      <w:r>
        <w:t xml:space="preserve">für Profildoppelzylinder, Färbung 04, Schließnase Sinterstahl (chemisch vernickelt), </w:t>
      </w:r>
      <w:proofErr w:type="spellStart"/>
      <w:r>
        <w:t>Stulpschraube</w:t>
      </w:r>
      <w:proofErr w:type="spellEnd"/>
      <w:r>
        <w:t xml:space="preserve"> rein Messing</w:t>
      </w:r>
    </w:p>
    <w:p w:rsidR="009077CE" w:rsidRDefault="009077CE">
      <w:pPr>
        <w:pStyle w:val="Textkrper"/>
        <w:spacing w:before="4"/>
        <w:rPr>
          <w:sz w:val="17"/>
        </w:rPr>
      </w:pPr>
    </w:p>
    <w:p w:rsidR="009077CE" w:rsidRDefault="00A25A9F">
      <w:pPr>
        <w:pStyle w:val="Textkrper"/>
        <w:tabs>
          <w:tab w:val="left" w:pos="1940"/>
          <w:tab w:val="left" w:pos="2969"/>
          <w:tab w:val="left" w:pos="4839"/>
          <w:tab w:val="left" w:pos="5801"/>
          <w:tab w:val="left" w:pos="7844"/>
        </w:tabs>
        <w:spacing w:before="92"/>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rPr>
          <w:sz w:val="20"/>
        </w:rPr>
      </w:pPr>
    </w:p>
    <w:p w:rsidR="009077CE" w:rsidRDefault="009077CE">
      <w:pPr>
        <w:pStyle w:val="Textkrper"/>
        <w:spacing w:before="11"/>
        <w:rPr>
          <w:sz w:val="25"/>
        </w:rPr>
      </w:pPr>
    </w:p>
    <w:p w:rsidR="009077CE" w:rsidRDefault="00A25A9F">
      <w:pPr>
        <w:pStyle w:val="berschrift1"/>
        <w:spacing w:before="92"/>
      </w:pPr>
      <w:r>
        <w:t>Pos. 41</w:t>
      </w:r>
    </w:p>
    <w:p w:rsidR="009077CE" w:rsidRDefault="00A25A9F">
      <w:pPr>
        <w:spacing w:before="38"/>
        <w:ind w:left="137"/>
        <w:rPr>
          <w:b/>
        </w:rPr>
      </w:pPr>
      <w:r>
        <w:rPr>
          <w:b/>
        </w:rPr>
        <w:t>Mehrpreis Seewasserbeständige Ausführung</w:t>
      </w:r>
    </w:p>
    <w:p w:rsidR="009077CE" w:rsidRDefault="00A25A9F">
      <w:pPr>
        <w:pStyle w:val="Textkrper"/>
        <w:spacing w:before="37" w:line="276" w:lineRule="auto"/>
        <w:ind w:left="137" w:right="1290"/>
      </w:pPr>
      <w:r>
        <w:t xml:space="preserve">für Profilhalbzylinder, Färbung 04, Schließnase Sinterstahl (chemisch vernickelt), </w:t>
      </w:r>
      <w:proofErr w:type="spellStart"/>
      <w:r>
        <w:t>Stulpschraube</w:t>
      </w:r>
      <w:proofErr w:type="spellEnd"/>
      <w:r>
        <w:t xml:space="preserve"> rein Messing</w:t>
      </w:r>
    </w:p>
    <w:p w:rsidR="009077CE" w:rsidRDefault="009077CE">
      <w:pPr>
        <w:pStyle w:val="Textkrper"/>
        <w:spacing w:before="3"/>
        <w:rPr>
          <w:sz w:val="17"/>
        </w:rPr>
      </w:pPr>
    </w:p>
    <w:p w:rsidR="009077CE" w:rsidRDefault="00A25A9F">
      <w:pPr>
        <w:pStyle w:val="Textkrper"/>
        <w:tabs>
          <w:tab w:val="left" w:pos="1940"/>
          <w:tab w:val="left" w:pos="2969"/>
          <w:tab w:val="left" w:pos="4839"/>
          <w:tab w:val="left" w:pos="5801"/>
          <w:tab w:val="left" w:pos="7844"/>
        </w:tabs>
        <w:spacing w:before="92"/>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pPr>
      <w:r>
        <w:t>Pos. 42</w:t>
      </w:r>
    </w:p>
    <w:p w:rsidR="009077CE" w:rsidRDefault="00A25A9F">
      <w:pPr>
        <w:spacing w:before="38"/>
        <w:ind w:left="137"/>
        <w:rPr>
          <w:b/>
        </w:rPr>
      </w:pPr>
      <w:r>
        <w:rPr>
          <w:b/>
        </w:rPr>
        <w:t>Mehrpreis erhöhter Bohrschutz</w:t>
      </w:r>
    </w:p>
    <w:p w:rsidR="009077CE" w:rsidRDefault="00A25A9F">
      <w:pPr>
        <w:pStyle w:val="Textkrper"/>
        <w:spacing w:before="36"/>
        <w:ind w:left="137"/>
      </w:pPr>
      <w:r>
        <w:t>Für Profildoppelzylinder</w:t>
      </w:r>
    </w:p>
    <w:p w:rsidR="009077CE" w:rsidRDefault="009077CE">
      <w:pPr>
        <w:pStyle w:val="Textkrper"/>
        <w:spacing w:before="7"/>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spacing w:before="92"/>
      </w:pPr>
      <w:r>
        <w:t>Pos. 43</w:t>
      </w:r>
    </w:p>
    <w:p w:rsidR="009077CE" w:rsidRDefault="00A25A9F">
      <w:pPr>
        <w:spacing w:before="38"/>
        <w:ind w:left="137"/>
        <w:rPr>
          <w:b/>
        </w:rPr>
      </w:pPr>
      <w:r>
        <w:rPr>
          <w:b/>
        </w:rPr>
        <w:t>Mehrpreis erhöhter Bohrschutz</w:t>
      </w:r>
    </w:p>
    <w:p w:rsidR="009077CE" w:rsidRDefault="00A25A9F">
      <w:pPr>
        <w:pStyle w:val="Textkrper"/>
        <w:spacing w:before="37"/>
        <w:ind w:left="137"/>
      </w:pPr>
      <w:r>
        <w:t>Für Profilhalbzylinder</w:t>
      </w:r>
    </w:p>
    <w:p w:rsidR="009077CE" w:rsidRDefault="009077CE">
      <w:pPr>
        <w:pStyle w:val="Textkrper"/>
        <w:spacing w:before="5"/>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rPr>
          <w:sz w:val="20"/>
        </w:rPr>
      </w:pPr>
    </w:p>
    <w:p w:rsidR="009077CE" w:rsidRDefault="009077CE">
      <w:pPr>
        <w:pStyle w:val="Textkrper"/>
        <w:rPr>
          <w:sz w:val="20"/>
        </w:rPr>
      </w:pPr>
    </w:p>
    <w:p w:rsidR="009077CE" w:rsidRDefault="009077CE">
      <w:pPr>
        <w:pStyle w:val="Textkrper"/>
        <w:rPr>
          <w:sz w:val="20"/>
        </w:rPr>
      </w:pPr>
    </w:p>
    <w:p w:rsidR="009077CE" w:rsidRDefault="009077CE">
      <w:pPr>
        <w:pStyle w:val="Textkrper"/>
        <w:spacing w:before="3"/>
        <w:rPr>
          <w:sz w:val="19"/>
        </w:rPr>
      </w:pPr>
    </w:p>
    <w:p w:rsidR="009077CE" w:rsidRDefault="00A25A9F">
      <w:pPr>
        <w:pStyle w:val="berschrift1"/>
        <w:spacing w:before="1"/>
      </w:pPr>
      <w:r>
        <w:t>Pos. 44</w:t>
      </w:r>
    </w:p>
    <w:p w:rsidR="009077CE" w:rsidRDefault="00A25A9F">
      <w:pPr>
        <w:spacing w:before="38"/>
        <w:ind w:left="137"/>
        <w:rPr>
          <w:b/>
        </w:rPr>
      </w:pPr>
      <w:r>
        <w:rPr>
          <w:b/>
        </w:rPr>
        <w:t>Mehrpreis Modulare Ausführung</w:t>
      </w:r>
    </w:p>
    <w:p w:rsidR="009077CE" w:rsidRDefault="009077CE">
      <w:pPr>
        <w:sectPr w:rsidR="009077CE">
          <w:pgSz w:w="11910" w:h="16840"/>
          <w:pgMar w:top="2420" w:right="1320" w:bottom="920" w:left="1280" w:header="708" w:footer="730" w:gutter="0"/>
          <w:cols w:space="720"/>
        </w:sectPr>
      </w:pPr>
    </w:p>
    <w:p w:rsidR="009077CE" w:rsidRDefault="00A25A9F">
      <w:pPr>
        <w:pStyle w:val="Textkrper"/>
        <w:spacing w:line="251" w:lineRule="exact"/>
        <w:ind w:left="137"/>
      </w:pPr>
      <w:r>
        <w:lastRenderedPageBreak/>
        <w:t>Für Profildoppelzylinder</w:t>
      </w:r>
    </w:p>
    <w:p w:rsidR="009077CE" w:rsidRDefault="009077CE">
      <w:pPr>
        <w:pStyle w:val="Textkrper"/>
        <w:spacing w:before="6"/>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7"/>
        <w:rPr>
          <w:sz w:val="20"/>
        </w:rPr>
      </w:pPr>
    </w:p>
    <w:p w:rsidR="009077CE" w:rsidRDefault="00A25A9F">
      <w:pPr>
        <w:pStyle w:val="berschrift1"/>
      </w:pPr>
      <w:r>
        <w:t>Pos. 45</w:t>
      </w:r>
    </w:p>
    <w:p w:rsidR="009077CE" w:rsidRDefault="00A25A9F">
      <w:pPr>
        <w:spacing w:before="39"/>
        <w:ind w:left="137"/>
        <w:rPr>
          <w:b/>
        </w:rPr>
      </w:pPr>
      <w:r>
        <w:rPr>
          <w:b/>
        </w:rPr>
        <w:t>Mehrpreis Modulare Ausführung</w:t>
      </w:r>
    </w:p>
    <w:p w:rsidR="009077CE" w:rsidRDefault="00A25A9F">
      <w:pPr>
        <w:pStyle w:val="Textkrper"/>
        <w:spacing w:before="36"/>
        <w:ind w:left="137"/>
      </w:pPr>
      <w:r>
        <w:t>Für Profilhalbzylinder</w:t>
      </w:r>
    </w:p>
    <w:p w:rsidR="009077CE" w:rsidRDefault="009077CE">
      <w:pPr>
        <w:pStyle w:val="Textkrper"/>
        <w:spacing w:before="6"/>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7"/>
        <w:rPr>
          <w:sz w:val="20"/>
        </w:rPr>
      </w:pPr>
    </w:p>
    <w:p w:rsidR="009077CE" w:rsidRDefault="00A25A9F">
      <w:pPr>
        <w:pStyle w:val="berschrift1"/>
      </w:pPr>
      <w:r>
        <w:t>Pos. 46</w:t>
      </w:r>
    </w:p>
    <w:p w:rsidR="009077CE" w:rsidRDefault="00A25A9F">
      <w:pPr>
        <w:spacing w:before="38"/>
        <w:ind w:left="137"/>
        <w:rPr>
          <w:b/>
        </w:rPr>
      </w:pPr>
      <w:r>
        <w:rPr>
          <w:b/>
        </w:rPr>
        <w:t>Mehrpreis Aufzugssteuerung</w:t>
      </w:r>
    </w:p>
    <w:p w:rsidR="009077CE" w:rsidRDefault="00A25A9F">
      <w:pPr>
        <w:pStyle w:val="Textkrper"/>
        <w:spacing w:before="37"/>
        <w:ind w:left="137"/>
      </w:pPr>
      <w:r>
        <w:t>Schaltzylinder</w:t>
      </w:r>
    </w:p>
    <w:p w:rsidR="009077CE" w:rsidRDefault="009077CE">
      <w:pPr>
        <w:pStyle w:val="Textkrper"/>
        <w:spacing w:before="5"/>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7"/>
        <w:rPr>
          <w:sz w:val="20"/>
        </w:rPr>
      </w:pPr>
    </w:p>
    <w:p w:rsidR="009077CE" w:rsidRDefault="00A25A9F">
      <w:pPr>
        <w:pStyle w:val="berschrift1"/>
      </w:pPr>
      <w:r>
        <w:t>Pos. 47</w:t>
      </w:r>
    </w:p>
    <w:p w:rsidR="009077CE" w:rsidRDefault="00A25A9F">
      <w:pPr>
        <w:spacing w:before="39"/>
        <w:ind w:left="137"/>
        <w:rPr>
          <w:b/>
        </w:rPr>
      </w:pPr>
      <w:r>
        <w:rPr>
          <w:b/>
        </w:rPr>
        <w:t>Mehrpreis Staubkappe für Hangschloss</w:t>
      </w:r>
    </w:p>
    <w:p w:rsidR="009077CE" w:rsidRDefault="009077CE">
      <w:pPr>
        <w:pStyle w:val="Textkrper"/>
        <w:spacing w:before="5"/>
        <w:rPr>
          <w:b/>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rPr>
          <w:sz w:val="20"/>
        </w:rPr>
      </w:pPr>
    </w:p>
    <w:p w:rsidR="009077CE" w:rsidRDefault="009077CE">
      <w:pPr>
        <w:pStyle w:val="Textkrper"/>
        <w:spacing w:before="10"/>
        <w:rPr>
          <w:sz w:val="25"/>
        </w:rPr>
      </w:pPr>
    </w:p>
    <w:p w:rsidR="009077CE" w:rsidRDefault="00A25A9F">
      <w:pPr>
        <w:pStyle w:val="berschrift1"/>
      </w:pPr>
      <w:r>
        <w:t>Pos. 48</w:t>
      </w:r>
    </w:p>
    <w:p w:rsidR="009077CE" w:rsidRDefault="00A25A9F">
      <w:pPr>
        <w:spacing w:before="37"/>
        <w:ind w:left="137"/>
        <w:rPr>
          <w:b/>
        </w:rPr>
      </w:pPr>
      <w:r>
        <w:rPr>
          <w:b/>
        </w:rPr>
        <w:t>Mehrpreis Bügelhöhe für Hangschloss</w:t>
      </w:r>
    </w:p>
    <w:p w:rsidR="009077CE" w:rsidRDefault="00A25A9F">
      <w:pPr>
        <w:pStyle w:val="Textkrper"/>
        <w:spacing w:before="38"/>
        <w:ind w:left="137"/>
      </w:pPr>
      <w:r>
        <w:t>Lichte Bügelhöhe 60mm</w:t>
      </w:r>
    </w:p>
    <w:p w:rsidR="009077CE" w:rsidRDefault="009077CE">
      <w:pPr>
        <w:pStyle w:val="Textkrper"/>
        <w:spacing w:before="6"/>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spacing w:before="92" w:line="276" w:lineRule="auto"/>
        <w:ind w:right="7294"/>
      </w:pPr>
      <w:r>
        <w:t>Pos. 49 Servicepauschale</w:t>
      </w:r>
    </w:p>
    <w:p w:rsidR="009077CE" w:rsidRDefault="00A25A9F">
      <w:pPr>
        <w:pStyle w:val="Textkrper"/>
        <w:spacing w:line="276" w:lineRule="auto"/>
        <w:ind w:left="137"/>
      </w:pPr>
      <w:r>
        <w:t>Bei Erweiterungen/Nachbestellungen von bestehenden Schließanlagen wird eine Servicepauschale pro Auftrag erhoben.</w:t>
      </w:r>
    </w:p>
    <w:p w:rsidR="009077CE" w:rsidRDefault="009077CE">
      <w:pPr>
        <w:pStyle w:val="Textkrper"/>
        <w:spacing w:before="2"/>
        <w:rPr>
          <w:sz w:val="17"/>
        </w:rPr>
      </w:pPr>
    </w:p>
    <w:p w:rsidR="009077CE" w:rsidRDefault="00A25A9F">
      <w:pPr>
        <w:pStyle w:val="Textkrper"/>
        <w:tabs>
          <w:tab w:val="left" w:pos="1940"/>
          <w:tab w:val="left" w:pos="2969"/>
          <w:tab w:val="left" w:pos="4839"/>
          <w:tab w:val="left" w:pos="5801"/>
          <w:tab w:val="left" w:pos="7844"/>
        </w:tabs>
        <w:spacing w:before="92"/>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spacing w:line="276" w:lineRule="auto"/>
        <w:ind w:right="6732"/>
      </w:pPr>
      <w:r>
        <w:t>Pos. 50 Generalhauptschlüssel</w:t>
      </w:r>
    </w:p>
    <w:p w:rsidR="009077CE" w:rsidRDefault="00A25A9F">
      <w:pPr>
        <w:pStyle w:val="Textkrper"/>
        <w:spacing w:line="252" w:lineRule="exact"/>
        <w:ind w:left="137"/>
      </w:pPr>
      <w:r>
        <w:t>Bei gleichzeitiger Bestellung mit der Schließanlage</w:t>
      </w:r>
    </w:p>
    <w:p w:rsidR="009077CE" w:rsidRDefault="009077CE">
      <w:pPr>
        <w:pStyle w:val="Textkrper"/>
        <w:spacing w:before="5"/>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rPr>
          <w:sz w:val="20"/>
        </w:rPr>
      </w:pPr>
    </w:p>
    <w:p w:rsidR="009077CE" w:rsidRDefault="009077CE">
      <w:pPr>
        <w:pStyle w:val="Textkrper"/>
        <w:rPr>
          <w:sz w:val="20"/>
        </w:rPr>
      </w:pPr>
    </w:p>
    <w:p w:rsidR="009077CE" w:rsidRDefault="009077CE">
      <w:pPr>
        <w:pStyle w:val="Textkrper"/>
        <w:rPr>
          <w:sz w:val="20"/>
        </w:rPr>
      </w:pPr>
    </w:p>
    <w:p w:rsidR="009077CE" w:rsidRDefault="009077CE">
      <w:pPr>
        <w:pStyle w:val="Textkrper"/>
        <w:spacing w:before="3"/>
        <w:rPr>
          <w:sz w:val="19"/>
        </w:rPr>
      </w:pPr>
    </w:p>
    <w:p w:rsidR="009077CE" w:rsidRDefault="00A25A9F">
      <w:pPr>
        <w:pStyle w:val="berschrift1"/>
        <w:spacing w:before="0" w:line="276" w:lineRule="auto"/>
        <w:ind w:right="7233"/>
      </w:pPr>
      <w:r>
        <w:t>Pos. 51 Gruppenschlüssel</w:t>
      </w:r>
    </w:p>
    <w:p w:rsidR="009077CE" w:rsidRDefault="009077CE">
      <w:pPr>
        <w:spacing w:line="276" w:lineRule="auto"/>
        <w:sectPr w:rsidR="009077CE">
          <w:pgSz w:w="11910" w:h="16840"/>
          <w:pgMar w:top="2420" w:right="1320" w:bottom="920" w:left="1280" w:header="708" w:footer="730" w:gutter="0"/>
          <w:cols w:space="720"/>
        </w:sectPr>
      </w:pPr>
    </w:p>
    <w:p w:rsidR="009077CE" w:rsidRDefault="00A25A9F">
      <w:pPr>
        <w:pStyle w:val="Textkrper"/>
        <w:spacing w:line="276" w:lineRule="auto"/>
        <w:ind w:left="137" w:right="592"/>
      </w:pPr>
      <w:r>
        <w:lastRenderedPageBreak/>
        <w:t>Zusätzliche Schlüssel einer Schließanlage bei gleichzeitiger Bestellung der zugehörigen Zylinder</w:t>
      </w:r>
    </w:p>
    <w:p w:rsidR="009077CE" w:rsidRDefault="009077CE">
      <w:pPr>
        <w:pStyle w:val="Textkrper"/>
        <w:spacing w:before="1"/>
        <w:rPr>
          <w:sz w:val="17"/>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spacing w:before="92" w:line="276" w:lineRule="auto"/>
        <w:ind w:right="7526"/>
      </w:pPr>
      <w:r>
        <w:t>Pos. 52 Hauptschlüssel</w:t>
      </w:r>
    </w:p>
    <w:p w:rsidR="009077CE" w:rsidRDefault="00A25A9F">
      <w:pPr>
        <w:pStyle w:val="Textkrper"/>
        <w:spacing w:line="251" w:lineRule="exact"/>
        <w:ind w:left="137"/>
      </w:pPr>
      <w:r>
        <w:t>Bei gleichzeitiger Bestellung mit der Schließanlage</w:t>
      </w:r>
    </w:p>
    <w:p w:rsidR="009077CE" w:rsidRDefault="009077CE">
      <w:pPr>
        <w:pStyle w:val="Textkrper"/>
        <w:spacing w:before="7"/>
        <w:rPr>
          <w:sz w:val="20"/>
        </w:rPr>
      </w:pPr>
    </w:p>
    <w:p w:rsidR="009077CE" w:rsidRDefault="00A25A9F">
      <w:pPr>
        <w:pStyle w:val="Textkrper"/>
        <w:tabs>
          <w:tab w:val="left" w:pos="1940"/>
          <w:tab w:val="left" w:pos="2969"/>
          <w:tab w:val="left" w:pos="4839"/>
          <w:tab w:val="left" w:pos="5801"/>
          <w:tab w:val="left" w:pos="7844"/>
        </w:tabs>
        <w:spacing w:before="92"/>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pPr>
      <w:r>
        <w:t>Pos. 53</w:t>
      </w:r>
    </w:p>
    <w:p w:rsidR="009077CE" w:rsidRDefault="00A25A9F">
      <w:pPr>
        <w:spacing w:before="38"/>
        <w:ind w:left="137"/>
        <w:rPr>
          <w:b/>
        </w:rPr>
      </w:pPr>
      <w:r>
        <w:rPr>
          <w:b/>
        </w:rPr>
        <w:t>Mehrpreis Einzelschlüssel</w:t>
      </w:r>
    </w:p>
    <w:p w:rsidR="009077CE" w:rsidRDefault="00A25A9F">
      <w:pPr>
        <w:pStyle w:val="Textkrper"/>
        <w:spacing w:before="36" w:line="276" w:lineRule="auto"/>
        <w:ind w:left="137"/>
      </w:pPr>
      <w:r>
        <w:t>Zusätzliche Schlüssel einer Schließanlage bei gleichzeitiger Bestellung der zugehörigen Zylinder</w:t>
      </w:r>
    </w:p>
    <w:p w:rsidR="009077CE" w:rsidRDefault="009077CE">
      <w:pPr>
        <w:pStyle w:val="Textkrper"/>
        <w:spacing w:before="3"/>
        <w:rPr>
          <w:sz w:val="17"/>
        </w:rPr>
      </w:pPr>
    </w:p>
    <w:p w:rsidR="009077CE" w:rsidRDefault="00A25A9F">
      <w:pPr>
        <w:pStyle w:val="Textkrper"/>
        <w:tabs>
          <w:tab w:val="left" w:pos="1940"/>
          <w:tab w:val="left" w:pos="2969"/>
          <w:tab w:val="left" w:pos="4839"/>
          <w:tab w:val="left" w:pos="5801"/>
          <w:tab w:val="left" w:pos="7844"/>
        </w:tabs>
        <w:spacing w:before="92"/>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spacing w:before="93" w:line="276" w:lineRule="auto"/>
        <w:ind w:left="137" w:right="6732"/>
      </w:pPr>
      <w:r>
        <w:rPr>
          <w:b/>
        </w:rPr>
        <w:t xml:space="preserve">Pos. 54 Generalhauptschlüssel </w:t>
      </w:r>
      <w:r>
        <w:t>Als Nachlieferung</w:t>
      </w:r>
    </w:p>
    <w:p w:rsidR="009077CE" w:rsidRDefault="009077CE">
      <w:pPr>
        <w:pStyle w:val="Textkrper"/>
        <w:spacing w:before="2"/>
        <w:rPr>
          <w:sz w:val="17"/>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7"/>
        <w:rPr>
          <w:sz w:val="20"/>
        </w:rPr>
      </w:pPr>
    </w:p>
    <w:p w:rsidR="009077CE" w:rsidRDefault="00A25A9F">
      <w:pPr>
        <w:spacing w:before="93" w:line="276" w:lineRule="auto"/>
        <w:ind w:left="137" w:right="7233"/>
      </w:pPr>
      <w:r>
        <w:rPr>
          <w:b/>
        </w:rPr>
        <w:t xml:space="preserve">Pos. 55 Gruppenschlüssel </w:t>
      </w:r>
      <w:r>
        <w:t>Als Nachlieferung</w:t>
      </w:r>
    </w:p>
    <w:p w:rsidR="009077CE" w:rsidRDefault="009077CE">
      <w:pPr>
        <w:pStyle w:val="Textkrper"/>
        <w:spacing w:before="2"/>
        <w:rPr>
          <w:sz w:val="17"/>
        </w:rPr>
      </w:pPr>
    </w:p>
    <w:p w:rsidR="009077CE" w:rsidRDefault="00A25A9F">
      <w:pPr>
        <w:pStyle w:val="Textkrper"/>
        <w:tabs>
          <w:tab w:val="left" w:pos="1940"/>
          <w:tab w:val="left" w:pos="2969"/>
          <w:tab w:val="left" w:pos="4839"/>
          <w:tab w:val="left" w:pos="5801"/>
          <w:tab w:val="left" w:pos="7844"/>
        </w:tabs>
        <w:spacing w:before="92"/>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spacing w:before="93" w:line="276" w:lineRule="auto"/>
        <w:ind w:left="137" w:right="7428"/>
      </w:pPr>
      <w:r>
        <w:rPr>
          <w:b/>
        </w:rPr>
        <w:t xml:space="preserve">Pos. 56 Hauptschlüssel </w:t>
      </w:r>
      <w:r>
        <w:t>Als Nachlieferung</w:t>
      </w:r>
    </w:p>
    <w:p w:rsidR="009077CE" w:rsidRDefault="009077CE">
      <w:pPr>
        <w:pStyle w:val="Textkrper"/>
        <w:rPr>
          <w:sz w:val="17"/>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spacing w:before="93" w:line="276" w:lineRule="auto"/>
        <w:ind w:left="137" w:right="7428"/>
      </w:pPr>
      <w:r>
        <w:rPr>
          <w:b/>
        </w:rPr>
        <w:t xml:space="preserve">Pos. 57 Einzelschlüssel </w:t>
      </w:r>
      <w:r>
        <w:t>Als Nachlieferung</w:t>
      </w:r>
    </w:p>
    <w:p w:rsidR="009077CE" w:rsidRDefault="009077CE">
      <w:pPr>
        <w:pStyle w:val="Textkrper"/>
        <w:spacing w:before="2"/>
        <w:rPr>
          <w:sz w:val="17"/>
        </w:rPr>
      </w:pPr>
    </w:p>
    <w:p w:rsidR="009077CE" w:rsidRDefault="00A25A9F">
      <w:pPr>
        <w:pStyle w:val="Textkrper"/>
        <w:tabs>
          <w:tab w:val="left" w:pos="1940"/>
          <w:tab w:val="left" w:pos="2969"/>
          <w:tab w:val="left" w:pos="4839"/>
          <w:tab w:val="left" w:pos="5801"/>
          <w:tab w:val="left" w:pos="7844"/>
        </w:tabs>
        <w:spacing w:before="92"/>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rPr>
          <w:sz w:val="20"/>
        </w:rPr>
      </w:pPr>
    </w:p>
    <w:p w:rsidR="009077CE" w:rsidRDefault="009077CE">
      <w:pPr>
        <w:pStyle w:val="Textkrper"/>
        <w:spacing w:before="11"/>
        <w:rPr>
          <w:sz w:val="25"/>
        </w:rPr>
      </w:pPr>
    </w:p>
    <w:p w:rsidR="009077CE" w:rsidRDefault="00A25A9F">
      <w:pPr>
        <w:pStyle w:val="berschrift1"/>
        <w:spacing w:before="92"/>
      </w:pPr>
      <w:r>
        <w:t>Pos. 58</w:t>
      </w:r>
    </w:p>
    <w:p w:rsidR="009077CE" w:rsidRDefault="00A25A9F">
      <w:pPr>
        <w:spacing w:before="39"/>
        <w:ind w:left="137"/>
        <w:rPr>
          <w:b/>
        </w:rPr>
      </w:pPr>
      <w:r>
        <w:rPr>
          <w:b/>
        </w:rPr>
        <w:t>DS50 – Schlüsselschrank</w:t>
      </w:r>
    </w:p>
    <w:p w:rsidR="009077CE" w:rsidRDefault="009077CE">
      <w:pPr>
        <w:sectPr w:rsidR="009077CE">
          <w:pgSz w:w="11910" w:h="16840"/>
          <w:pgMar w:top="2420" w:right="1320" w:bottom="920" w:left="1280" w:header="708" w:footer="730" w:gutter="0"/>
          <w:cols w:space="720"/>
        </w:sectPr>
      </w:pPr>
    </w:p>
    <w:p w:rsidR="009077CE" w:rsidRDefault="00A25A9F">
      <w:pPr>
        <w:pStyle w:val="Textkrper"/>
        <w:spacing w:line="276" w:lineRule="auto"/>
        <w:ind w:left="137"/>
      </w:pPr>
      <w:r>
        <w:lastRenderedPageBreak/>
        <w:t>1türig, vorgerichtet für Profilhalbzylinder, Farbton grau, Stabile Türen, Widerstandsfähiger Einbrennlack, 50 Haken</w:t>
      </w:r>
    </w:p>
    <w:p w:rsidR="009077CE" w:rsidRDefault="009077CE">
      <w:pPr>
        <w:pStyle w:val="Textkrper"/>
        <w:spacing w:before="1"/>
        <w:rPr>
          <w:sz w:val="17"/>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spacing w:before="92"/>
      </w:pPr>
      <w:r>
        <w:t>Pos. 59</w:t>
      </w:r>
    </w:p>
    <w:p w:rsidR="009077CE" w:rsidRDefault="00A25A9F">
      <w:pPr>
        <w:spacing w:before="38"/>
        <w:ind w:left="137"/>
        <w:rPr>
          <w:b/>
        </w:rPr>
      </w:pPr>
      <w:r>
        <w:rPr>
          <w:b/>
        </w:rPr>
        <w:t>DS100 – Schlüsselschrank</w:t>
      </w:r>
    </w:p>
    <w:p w:rsidR="009077CE" w:rsidRDefault="00A25A9F">
      <w:pPr>
        <w:pStyle w:val="Textkrper"/>
        <w:spacing w:before="36" w:line="276" w:lineRule="auto"/>
        <w:ind w:left="137"/>
      </w:pPr>
      <w:r>
        <w:t>1türig, vorgerichtet für Profilhalbzylinder, Farbton grau, Stabile Türen, Widerstandsfähiger Einbrennlack, 100 Haken</w:t>
      </w:r>
    </w:p>
    <w:p w:rsidR="009077CE" w:rsidRDefault="009077CE">
      <w:pPr>
        <w:pStyle w:val="Textkrper"/>
        <w:spacing w:before="4"/>
        <w:rPr>
          <w:sz w:val="17"/>
        </w:rPr>
      </w:pPr>
    </w:p>
    <w:p w:rsidR="009077CE" w:rsidRDefault="00A25A9F">
      <w:pPr>
        <w:pStyle w:val="Textkrper"/>
        <w:tabs>
          <w:tab w:val="left" w:pos="1940"/>
          <w:tab w:val="left" w:pos="2969"/>
          <w:tab w:val="left" w:pos="4839"/>
          <w:tab w:val="left" w:pos="5801"/>
          <w:tab w:val="left" w:pos="7844"/>
        </w:tabs>
        <w:spacing w:before="92"/>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spacing w:before="92"/>
      </w:pPr>
      <w:r>
        <w:t>Pos. 60</w:t>
      </w:r>
    </w:p>
    <w:p w:rsidR="009077CE" w:rsidRDefault="00A25A9F">
      <w:pPr>
        <w:spacing w:before="38"/>
        <w:ind w:left="137"/>
        <w:rPr>
          <w:b/>
        </w:rPr>
      </w:pPr>
      <w:r>
        <w:rPr>
          <w:b/>
        </w:rPr>
        <w:t>DS200 – Schlüsselschrank</w:t>
      </w:r>
    </w:p>
    <w:p w:rsidR="009077CE" w:rsidRDefault="00A25A9F">
      <w:pPr>
        <w:pStyle w:val="Textkrper"/>
        <w:spacing w:before="36" w:line="276" w:lineRule="auto"/>
        <w:ind w:left="137" w:right="446"/>
      </w:pPr>
      <w:r>
        <w:t>1türig, vorgerichtet für Profilhalbzylinder, Farbton grau, Stabile Türen, Widerstandsfähiger Einbrennlack, 200 Haken</w:t>
      </w:r>
    </w:p>
    <w:p w:rsidR="009077CE" w:rsidRDefault="009077CE">
      <w:pPr>
        <w:pStyle w:val="Textkrper"/>
        <w:spacing w:before="4"/>
        <w:rPr>
          <w:sz w:val="17"/>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7"/>
        <w:rPr>
          <w:sz w:val="20"/>
        </w:rPr>
      </w:pPr>
    </w:p>
    <w:p w:rsidR="009077CE" w:rsidRDefault="00A25A9F">
      <w:pPr>
        <w:pStyle w:val="berschrift1"/>
      </w:pPr>
      <w:r>
        <w:t>Pos. 61</w:t>
      </w:r>
    </w:p>
    <w:p w:rsidR="009077CE" w:rsidRDefault="00A25A9F">
      <w:pPr>
        <w:spacing w:before="37"/>
        <w:ind w:left="137"/>
        <w:rPr>
          <w:b/>
        </w:rPr>
      </w:pPr>
      <w:r>
        <w:rPr>
          <w:b/>
        </w:rPr>
        <w:t>DS300 – Schlüsselschrank</w:t>
      </w:r>
    </w:p>
    <w:p w:rsidR="009077CE" w:rsidRDefault="00A25A9F">
      <w:pPr>
        <w:pStyle w:val="Textkrper"/>
        <w:spacing w:before="38" w:line="276" w:lineRule="auto"/>
        <w:ind w:left="137" w:right="446"/>
      </w:pPr>
      <w:r>
        <w:t>1türig, vorgerichtet für Profilhalbzylinder, Farbton grau, Stabile Türen, Widerstandsfähiger Einbrennlack, 300 Haken</w:t>
      </w:r>
    </w:p>
    <w:p w:rsidR="009077CE" w:rsidRDefault="009077CE">
      <w:pPr>
        <w:pStyle w:val="Textkrper"/>
        <w:spacing w:before="2"/>
        <w:rPr>
          <w:sz w:val="17"/>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7"/>
        <w:rPr>
          <w:sz w:val="20"/>
        </w:rPr>
      </w:pPr>
    </w:p>
    <w:p w:rsidR="009077CE" w:rsidRDefault="00A25A9F">
      <w:pPr>
        <w:pStyle w:val="berschrift1"/>
      </w:pPr>
      <w:r>
        <w:t>Pos. 62</w:t>
      </w:r>
    </w:p>
    <w:p w:rsidR="009077CE" w:rsidRDefault="00A25A9F">
      <w:pPr>
        <w:spacing w:before="38"/>
        <w:ind w:left="137"/>
        <w:rPr>
          <w:b/>
        </w:rPr>
      </w:pPr>
      <w:r>
        <w:rPr>
          <w:b/>
        </w:rPr>
        <w:t>Duplikat Sicherungskarte</w:t>
      </w:r>
    </w:p>
    <w:p w:rsidR="009077CE" w:rsidRDefault="00A25A9F">
      <w:pPr>
        <w:pStyle w:val="Textkrper"/>
        <w:spacing w:before="37"/>
        <w:ind w:left="137"/>
      </w:pPr>
      <w:r>
        <w:t>Mit Magnetstreifen als Ersatz für Schließanlagen auf Anforderung</w:t>
      </w:r>
    </w:p>
    <w:p w:rsidR="009077CE" w:rsidRDefault="009077CE">
      <w:pPr>
        <w:pStyle w:val="Textkrper"/>
        <w:spacing w:before="6"/>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6"/>
        <w:rPr>
          <w:sz w:val="20"/>
        </w:rPr>
      </w:pPr>
    </w:p>
    <w:p w:rsidR="009077CE" w:rsidRDefault="00A25A9F">
      <w:pPr>
        <w:spacing w:before="93" w:line="276" w:lineRule="auto"/>
        <w:ind w:left="137" w:right="7440"/>
      </w:pPr>
      <w:r>
        <w:rPr>
          <w:b/>
        </w:rPr>
        <w:t xml:space="preserve">Pos. 63 Schlüsselbuch </w:t>
      </w:r>
      <w:r>
        <w:t>Bis zu 200 Seiten</w:t>
      </w:r>
    </w:p>
    <w:p w:rsidR="009077CE" w:rsidRDefault="009077CE">
      <w:pPr>
        <w:pStyle w:val="Textkrper"/>
        <w:spacing w:before="2"/>
        <w:rPr>
          <w:sz w:val="17"/>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spacing w:before="92"/>
      </w:pPr>
      <w:r>
        <w:t>Pos. 64</w:t>
      </w:r>
    </w:p>
    <w:p w:rsidR="009077CE" w:rsidRDefault="00A25A9F">
      <w:pPr>
        <w:spacing w:before="38"/>
        <w:ind w:left="137"/>
        <w:rPr>
          <w:b/>
        </w:rPr>
      </w:pPr>
      <w:r>
        <w:rPr>
          <w:b/>
        </w:rPr>
        <w:t>Schließplan Abschriften</w:t>
      </w:r>
    </w:p>
    <w:p w:rsidR="009077CE" w:rsidRDefault="00A25A9F">
      <w:pPr>
        <w:pStyle w:val="Textkrper"/>
        <w:spacing w:before="37"/>
        <w:ind w:left="137"/>
      </w:pPr>
      <w:r>
        <w:t>Als Ersatzbedarf auf Anforderung</w:t>
      </w:r>
    </w:p>
    <w:p w:rsidR="009077CE" w:rsidRDefault="009077CE">
      <w:pPr>
        <w:pStyle w:val="Textkrper"/>
        <w:spacing w:before="6"/>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spacing w:before="92"/>
      </w:pPr>
      <w:r>
        <w:t>Pos. 65</w:t>
      </w:r>
    </w:p>
    <w:p w:rsidR="009077CE" w:rsidRDefault="009077CE">
      <w:pPr>
        <w:sectPr w:rsidR="009077CE">
          <w:pgSz w:w="11910" w:h="16840"/>
          <w:pgMar w:top="2420" w:right="1320" w:bottom="920" w:left="1280" w:header="708" w:footer="730" w:gutter="0"/>
          <w:cols w:space="720"/>
        </w:sectPr>
      </w:pPr>
    </w:p>
    <w:p w:rsidR="009077CE" w:rsidRDefault="00A25A9F">
      <w:pPr>
        <w:spacing w:line="252" w:lineRule="exact"/>
        <w:ind w:left="137"/>
        <w:rPr>
          <w:b/>
        </w:rPr>
      </w:pPr>
      <w:r>
        <w:rPr>
          <w:b/>
        </w:rPr>
        <w:lastRenderedPageBreak/>
        <w:t>Universal-Bau/Messschlüssel</w:t>
      </w:r>
    </w:p>
    <w:p w:rsidR="009077CE" w:rsidRDefault="00A25A9F">
      <w:pPr>
        <w:pStyle w:val="Textkrper"/>
        <w:spacing w:before="37" w:line="276" w:lineRule="auto"/>
        <w:ind w:left="137" w:right="997"/>
      </w:pPr>
      <w:r>
        <w:t>Für Einsteckschlösser mit PZ-Lochung und zur Ermittlung von Zylinderlängen sowie zusätzlichem Vierkantschlüssel</w:t>
      </w:r>
    </w:p>
    <w:p w:rsidR="009077CE" w:rsidRDefault="009077CE">
      <w:pPr>
        <w:pStyle w:val="Textkrper"/>
        <w:spacing w:before="3"/>
        <w:rPr>
          <w:sz w:val="17"/>
        </w:rPr>
      </w:pPr>
    </w:p>
    <w:p w:rsidR="009077CE" w:rsidRDefault="00A25A9F">
      <w:pPr>
        <w:pStyle w:val="Textkrper"/>
        <w:tabs>
          <w:tab w:val="left" w:pos="1940"/>
          <w:tab w:val="left" w:pos="2969"/>
          <w:tab w:val="left" w:pos="4839"/>
          <w:tab w:val="left" w:pos="5801"/>
          <w:tab w:val="left" w:pos="7844"/>
        </w:tabs>
        <w:spacing w:before="92"/>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spacing w:before="92"/>
      </w:pPr>
      <w:r>
        <w:t>Pos. 66</w:t>
      </w:r>
    </w:p>
    <w:p w:rsidR="009077CE" w:rsidRDefault="00A25A9F">
      <w:pPr>
        <w:spacing w:before="38"/>
        <w:ind w:left="137"/>
        <w:rPr>
          <w:b/>
        </w:rPr>
      </w:pPr>
      <w:r>
        <w:rPr>
          <w:b/>
        </w:rPr>
        <w:t>DOM Portier-plus – Software für Schlüsselverwaltung</w:t>
      </w:r>
    </w:p>
    <w:p w:rsidR="009077CE" w:rsidRDefault="00A25A9F">
      <w:pPr>
        <w:pStyle w:val="Textkrper"/>
        <w:spacing w:before="37"/>
        <w:ind w:left="137"/>
      </w:pPr>
      <w:r>
        <w:t>Software für die Schlüsselverwaltung</w:t>
      </w:r>
    </w:p>
    <w:p w:rsidR="009077CE" w:rsidRDefault="00A25A9F">
      <w:pPr>
        <w:pStyle w:val="Textkrper"/>
        <w:spacing w:before="38" w:line="276" w:lineRule="auto"/>
        <w:ind w:left="137" w:right="2048"/>
      </w:pPr>
      <w:r>
        <w:t>Für positive Schlüsselerlebnisse. Schneller Zugriff auf alle Informationen. Überblick zu Personen, Zylindern, Schlüssel und auch Schlüsselbunden.</w:t>
      </w:r>
    </w:p>
    <w:p w:rsidR="009077CE" w:rsidRDefault="00A25A9F">
      <w:pPr>
        <w:pStyle w:val="Textkrper"/>
        <w:spacing w:line="276" w:lineRule="auto"/>
        <w:ind w:left="137"/>
      </w:pPr>
      <w:r>
        <w:t>Der Schließplan zeigt in klassischer Darstellung die Zusammenhänge auf. Sofort sehen Sie, wo Gruppenschlüssel schließen, Zentralzylinder eingebaut sind oder Gleichschließungen herrschen. Abgestufte Benutzerrechte und Passwortkontrollen bieten Sicherheit. Sie protokollieren alle Schlüssel Bewegungen mittels Quittung oder PIN-Eingabe. Eine permanente und geschützte Historie macht Ihre Verwaltung revisionssicher. In der Zylindermaske sehen Sie, wer einen Schlüssel hat, wie viele Schlüssel noch vorhanden sind,</w:t>
      </w:r>
    </w:p>
    <w:p w:rsidR="009077CE" w:rsidRDefault="009077CE">
      <w:pPr>
        <w:pStyle w:val="Textkrper"/>
        <w:rPr>
          <w:sz w:val="24"/>
        </w:rPr>
      </w:pPr>
    </w:p>
    <w:p w:rsidR="009077CE" w:rsidRDefault="009077CE">
      <w:pPr>
        <w:pStyle w:val="Textkrper"/>
        <w:rPr>
          <w:sz w:val="24"/>
        </w:rPr>
      </w:pPr>
    </w:p>
    <w:p w:rsidR="009077CE" w:rsidRDefault="009077CE">
      <w:pPr>
        <w:pStyle w:val="Textkrper"/>
        <w:spacing w:before="10"/>
        <w:rPr>
          <w:sz w:val="27"/>
        </w:rPr>
      </w:pPr>
    </w:p>
    <w:p w:rsidR="009077CE" w:rsidRDefault="00A25A9F">
      <w:pPr>
        <w:pStyle w:val="Textkrper"/>
        <w:spacing w:before="1" w:line="276" w:lineRule="auto"/>
        <w:ind w:left="137" w:right="98"/>
      </w:pPr>
      <w:r>
        <w:t>u.v.m. DOM Portier zeigt Ihnen, wo die Exemplare sind. Ein integriertes Bestellwesen, umfangreiche Druckmöglichkeiten und die Verwaltung auch sehr großer Datenmengen. DOM Schließanlagen können per Datendiskette übernommen werden. Dies reduziert den Aufwand bei der Eingabe erheblich und verringert Tippfehler. Natürlich können Anlagen auch von Hand eingegeben werden.</w:t>
      </w:r>
    </w:p>
    <w:p w:rsidR="009077CE" w:rsidRDefault="009077CE">
      <w:pPr>
        <w:pStyle w:val="Textkrper"/>
        <w:spacing w:before="3"/>
        <w:rPr>
          <w:sz w:val="25"/>
        </w:rPr>
      </w:pPr>
    </w:p>
    <w:p w:rsidR="009077CE" w:rsidRDefault="00A25A9F">
      <w:pPr>
        <w:pStyle w:val="Textkrper"/>
        <w:spacing w:before="1" w:line="276" w:lineRule="auto"/>
        <w:ind w:left="137" w:right="203"/>
      </w:pPr>
      <w:r>
        <w:t xml:space="preserve">Technische Merkmale/Voraussetzungen - Ab Windows XP SP3 bis Windows 8 - Citrix &amp; MS Server werden unterstützt (bis 2012) - HDD 200MB - 2 Gigabyte RAM, empfohlen 4 Gigabyte oder mehr - </w:t>
      </w:r>
      <w:proofErr w:type="spellStart"/>
      <w:r>
        <w:t>Firebird</w:t>
      </w:r>
      <w:proofErr w:type="spellEnd"/>
      <w:r>
        <w:t xml:space="preserve"> 2.5 (wird mitgeliefert)</w:t>
      </w:r>
    </w:p>
    <w:p w:rsidR="009077CE" w:rsidRDefault="00A25A9F">
      <w:pPr>
        <w:pStyle w:val="Textkrper"/>
        <w:spacing w:line="253" w:lineRule="exact"/>
        <w:ind w:left="137"/>
      </w:pPr>
      <w:r>
        <w:t>DOM Portier Plus max. 3 Schließanlagen/1000 Zylinder</w:t>
      </w:r>
    </w:p>
    <w:p w:rsidR="009077CE" w:rsidRDefault="009077CE">
      <w:pPr>
        <w:pStyle w:val="Textkrper"/>
        <w:spacing w:before="6"/>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7"/>
        <w:rPr>
          <w:sz w:val="20"/>
        </w:rPr>
      </w:pPr>
    </w:p>
    <w:p w:rsidR="009077CE" w:rsidRDefault="00A25A9F">
      <w:pPr>
        <w:pStyle w:val="berschrift1"/>
      </w:pPr>
      <w:r>
        <w:t>Pos. 67</w:t>
      </w:r>
    </w:p>
    <w:p w:rsidR="009077CE" w:rsidRDefault="00A25A9F">
      <w:pPr>
        <w:spacing w:before="37"/>
        <w:ind w:left="137"/>
        <w:rPr>
          <w:b/>
        </w:rPr>
      </w:pPr>
      <w:r>
        <w:rPr>
          <w:b/>
        </w:rPr>
        <w:t>DOM Portier-Profi – Software für Schlüsselverwaltung</w:t>
      </w:r>
    </w:p>
    <w:p w:rsidR="009077CE" w:rsidRDefault="00A25A9F">
      <w:pPr>
        <w:pStyle w:val="Textkrper"/>
        <w:spacing w:before="38"/>
        <w:ind w:left="137"/>
      </w:pPr>
      <w:r>
        <w:t>Software für die Schlüsselverwaltung</w:t>
      </w:r>
    </w:p>
    <w:p w:rsidR="009077CE" w:rsidRDefault="00A25A9F">
      <w:pPr>
        <w:pStyle w:val="Textkrper"/>
        <w:spacing w:before="38" w:line="276" w:lineRule="auto"/>
        <w:ind w:left="137" w:right="141"/>
      </w:pPr>
      <w:r>
        <w:t>Für positive Schlüsselerlebnisse. Schneller Zugriff auf alle Informationen. Überblick zu Personen, Zylindern, Schlüssel und auch Schlüsselbunden. Der Schließplan zeigt in klassischer Darstellung die Zusammenhänge auf. Sofort sehen Sie, wo Gruppenschlüssel schließen, Zentralzylinder eingebaut sind oder Gleichschließungen herrschen. Abgestufte Benutzerrechte und Passwortkontrollen bieten Sicherheit. Sie protokollieren alle Schlüssel Bewegungen mittels Quittung oder PIN-Eingabe. Eine permanente und geschützte Historie macht Ihre Verwaltung revisionssicher. In der Zylindermaske sehen Sie, wer einen Schlüssel hat, wie viele Schlüssel noch vorhanden sind, u.v.m. DOM Portier zeigt Ihnen, wo die Exemplare sind. Ein integriertes Bestellwesen, umfangreiche Druckmöglichkeiten und die</w:t>
      </w:r>
    </w:p>
    <w:p w:rsidR="009077CE" w:rsidRDefault="009077CE">
      <w:pPr>
        <w:spacing w:line="276" w:lineRule="auto"/>
        <w:sectPr w:rsidR="009077CE">
          <w:pgSz w:w="11910" w:h="16840"/>
          <w:pgMar w:top="2420" w:right="1320" w:bottom="920" w:left="1280" w:header="708" w:footer="730" w:gutter="0"/>
          <w:cols w:space="720"/>
        </w:sectPr>
      </w:pPr>
    </w:p>
    <w:p w:rsidR="009077CE" w:rsidRDefault="00A25A9F">
      <w:pPr>
        <w:pStyle w:val="Textkrper"/>
        <w:spacing w:line="276" w:lineRule="auto"/>
        <w:ind w:left="137" w:right="91"/>
      </w:pPr>
      <w:r>
        <w:lastRenderedPageBreak/>
        <w:t>Verwaltung auch sehr großer Datenmengen. DOM Schließanlagen können per Datendiskette übernommen werden. Dies reduziert den Aufwand bei der Eingabe erheblich und verringert Tippfehler. Natürlich können Anlagen auch von Hand eingegeben werden.</w:t>
      </w:r>
    </w:p>
    <w:p w:rsidR="009077CE" w:rsidRDefault="00A25A9F">
      <w:pPr>
        <w:pStyle w:val="Textkrper"/>
        <w:spacing w:line="276" w:lineRule="auto"/>
        <w:ind w:left="137" w:right="203"/>
      </w:pPr>
      <w:r>
        <w:t xml:space="preserve">Technische Merkmale/Voraussetzungen - Ab Windows XP SP3 bis Windows 8 - Citrix &amp; MS Server werden unterstützt (bis 2012) - HDD 200MB - 2 Gigabyte RAM, empfohlen 4 Gigabyte oder mehr - </w:t>
      </w:r>
      <w:proofErr w:type="spellStart"/>
      <w:r>
        <w:t>Firebird</w:t>
      </w:r>
      <w:proofErr w:type="spellEnd"/>
      <w:r>
        <w:t xml:space="preserve"> 2.5 (wird mitgeliefert)</w:t>
      </w:r>
    </w:p>
    <w:p w:rsidR="009077CE" w:rsidRDefault="00A25A9F">
      <w:pPr>
        <w:pStyle w:val="Textkrper"/>
        <w:spacing w:line="253" w:lineRule="exact"/>
        <w:ind w:left="137"/>
      </w:pPr>
      <w:r>
        <w:t>DOM Portier Profi unbegrenzte Schließanlagen/unbegrenzte Zylinder</w:t>
      </w:r>
    </w:p>
    <w:p w:rsidR="009077CE" w:rsidRDefault="009077CE">
      <w:pPr>
        <w:pStyle w:val="Textkrper"/>
        <w:spacing w:before="5"/>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rPr>
          <w:sz w:val="20"/>
        </w:rPr>
      </w:pPr>
    </w:p>
    <w:p w:rsidR="009077CE" w:rsidRDefault="009077CE">
      <w:pPr>
        <w:pStyle w:val="Textkrper"/>
        <w:spacing w:before="10"/>
        <w:rPr>
          <w:sz w:val="25"/>
        </w:rPr>
      </w:pPr>
    </w:p>
    <w:p w:rsidR="009077CE" w:rsidRDefault="00A25A9F">
      <w:pPr>
        <w:pStyle w:val="berschrift1"/>
      </w:pPr>
      <w:r>
        <w:t>Pos. 68</w:t>
      </w:r>
    </w:p>
    <w:p w:rsidR="009077CE" w:rsidRDefault="00A25A9F">
      <w:pPr>
        <w:spacing w:before="38"/>
        <w:ind w:left="137"/>
        <w:rPr>
          <w:b/>
        </w:rPr>
      </w:pPr>
      <w:r>
        <w:rPr>
          <w:b/>
        </w:rPr>
        <w:t>DOM Portier-Standard – Software für Schlüsselverwaltung</w:t>
      </w:r>
    </w:p>
    <w:p w:rsidR="009077CE" w:rsidRDefault="00A25A9F">
      <w:pPr>
        <w:pStyle w:val="Textkrper"/>
        <w:spacing w:before="37"/>
        <w:ind w:left="137"/>
      </w:pPr>
      <w:r>
        <w:t>Software für die Schlüsselverwaltung</w:t>
      </w:r>
    </w:p>
    <w:p w:rsidR="009077CE" w:rsidRDefault="00A25A9F">
      <w:pPr>
        <w:pStyle w:val="Textkrper"/>
        <w:spacing w:before="37" w:line="276" w:lineRule="auto"/>
        <w:ind w:left="137" w:right="311"/>
      </w:pPr>
      <w:r>
        <w:t>Für positive Schlüsselerlebnisse. Schneller Zugriff auf alle Informationen. Überblick zu Personen, Zylindern, Schlüssel und auch Schlüsselbunden. Der Schließplan zeigt in klassischer Darstellung die Zusammenhänge auf. Sofort sehen Sie, wo Gruppenschlüssel schließen, Zentralzylinder eingebaut sind oder Gleichschließungen herrschen. Abgestufte Benutzerrechte und Passwortkontrollen bieten Sicherheit. Sie protokollieren alle Schlüssel Bewegungen mittels Quittung oder PIN-Eingabe. Eine permanente und geschützte Historie</w:t>
      </w:r>
    </w:p>
    <w:p w:rsidR="009077CE" w:rsidRDefault="009077CE">
      <w:pPr>
        <w:pStyle w:val="Textkrper"/>
        <w:rPr>
          <w:sz w:val="24"/>
        </w:rPr>
      </w:pPr>
    </w:p>
    <w:p w:rsidR="009077CE" w:rsidRDefault="009077CE">
      <w:pPr>
        <w:pStyle w:val="Textkrper"/>
        <w:spacing w:before="8"/>
        <w:rPr>
          <w:sz w:val="26"/>
        </w:rPr>
      </w:pPr>
    </w:p>
    <w:p w:rsidR="009077CE" w:rsidRDefault="00A25A9F">
      <w:pPr>
        <w:pStyle w:val="Textkrper"/>
        <w:spacing w:line="276" w:lineRule="auto"/>
        <w:ind w:left="137" w:right="91"/>
      </w:pPr>
      <w:r>
        <w:t>macht Ihre Verwaltung revisionssicher. In der Zylindermaske sehen Sie, wer einen Schlüssel hat, wie viele Schlüssel noch vorhanden sind, u.v.m. DOM Portier zeigt Ihnen, wo die Exemplare sind. Ein integriertes Bestellwesen, umfangreiche Druckmöglichkeiten und die Verwaltung auch sehr großer Datenmengen. DOM Schließanlagen können per Datendiskette übernommen werden. Dies reduziert den Aufwand bei der Eingabe erheblich und verringert Tippfehler. Natürlich können Anlagen auch von Hand eingegeben werden.</w:t>
      </w:r>
    </w:p>
    <w:p w:rsidR="009077CE" w:rsidRDefault="00A25A9F">
      <w:pPr>
        <w:pStyle w:val="Textkrper"/>
        <w:spacing w:line="276" w:lineRule="auto"/>
        <w:ind w:left="137" w:right="203"/>
      </w:pPr>
      <w:r>
        <w:t xml:space="preserve">Technische Merkmale/Voraussetzungen - Ab Windows XP SP3 bis Windows 8 - Citrix &amp; MS Server werden unterstützt (bis 2012) - HDD 200MB - 2 Gigabyte RAM, empfohlen 4 Gigabyte oder mehr - </w:t>
      </w:r>
      <w:proofErr w:type="spellStart"/>
      <w:r>
        <w:t>Firebird</w:t>
      </w:r>
      <w:proofErr w:type="spellEnd"/>
      <w:r>
        <w:t xml:space="preserve"> 2.5 (wird mitgeliefert) DOM Portier Standard max. 1 Schließanlagen/500 Zylinder</w:t>
      </w:r>
    </w:p>
    <w:p w:rsidR="009077CE" w:rsidRDefault="009077CE">
      <w:pPr>
        <w:pStyle w:val="Textkrper"/>
        <w:spacing w:before="3"/>
        <w:rPr>
          <w:sz w:val="17"/>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spacing w:before="92"/>
      </w:pPr>
      <w:r>
        <w:t>Pos. 69</w:t>
      </w:r>
    </w:p>
    <w:p w:rsidR="009077CE" w:rsidRDefault="00A25A9F">
      <w:pPr>
        <w:spacing w:before="38"/>
        <w:ind w:left="137"/>
        <w:rPr>
          <w:b/>
        </w:rPr>
      </w:pPr>
      <w:r>
        <w:rPr>
          <w:b/>
        </w:rPr>
        <w:t>Daten CD-ROM</w:t>
      </w:r>
    </w:p>
    <w:p w:rsidR="009077CE" w:rsidRDefault="00A25A9F">
      <w:pPr>
        <w:pStyle w:val="Textkrper"/>
        <w:spacing w:before="37"/>
        <w:ind w:left="137"/>
      </w:pPr>
      <w:r>
        <w:t>Zu DOM – Schließanlagen, EDV erfasst</w:t>
      </w:r>
    </w:p>
    <w:p w:rsidR="009077CE" w:rsidRDefault="009077CE">
      <w:pPr>
        <w:pStyle w:val="Textkrper"/>
        <w:spacing w:before="5"/>
        <w:rPr>
          <w:sz w:val="20"/>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rPr>
          <w:sz w:val="20"/>
        </w:rPr>
      </w:pPr>
    </w:p>
    <w:p w:rsidR="009077CE" w:rsidRDefault="009077CE">
      <w:pPr>
        <w:pStyle w:val="Textkrper"/>
        <w:rPr>
          <w:sz w:val="20"/>
        </w:rPr>
      </w:pPr>
    </w:p>
    <w:p w:rsidR="009077CE" w:rsidRDefault="009077CE">
      <w:pPr>
        <w:pStyle w:val="Textkrper"/>
        <w:rPr>
          <w:sz w:val="20"/>
        </w:rPr>
      </w:pPr>
    </w:p>
    <w:p w:rsidR="009077CE" w:rsidRDefault="009077CE">
      <w:pPr>
        <w:pStyle w:val="Textkrper"/>
        <w:rPr>
          <w:sz w:val="20"/>
        </w:rPr>
      </w:pPr>
    </w:p>
    <w:p w:rsidR="009077CE" w:rsidRDefault="009077CE">
      <w:pPr>
        <w:pStyle w:val="Textkrper"/>
        <w:spacing w:before="7"/>
        <w:rPr>
          <w:sz w:val="16"/>
        </w:rPr>
      </w:pPr>
    </w:p>
    <w:p w:rsidR="009077CE" w:rsidRDefault="00A25A9F">
      <w:pPr>
        <w:pStyle w:val="berschrift1"/>
      </w:pPr>
      <w:r>
        <w:t>Pos. 70</w:t>
      </w:r>
    </w:p>
    <w:p w:rsidR="009077CE" w:rsidRDefault="009077CE">
      <w:pPr>
        <w:sectPr w:rsidR="009077CE">
          <w:pgSz w:w="11910" w:h="16840"/>
          <w:pgMar w:top="2420" w:right="1320" w:bottom="920" w:left="1280" w:header="708" w:footer="730" w:gutter="0"/>
          <w:cols w:space="720"/>
        </w:sectPr>
      </w:pPr>
    </w:p>
    <w:p w:rsidR="009077CE" w:rsidRDefault="00A25A9F">
      <w:pPr>
        <w:spacing w:line="252" w:lineRule="exact"/>
        <w:ind w:left="137"/>
        <w:rPr>
          <w:b/>
        </w:rPr>
      </w:pPr>
      <w:r>
        <w:rPr>
          <w:b/>
        </w:rPr>
        <w:lastRenderedPageBreak/>
        <w:t>Schließplanerstellung</w:t>
      </w:r>
    </w:p>
    <w:p w:rsidR="009077CE" w:rsidRDefault="009077CE">
      <w:pPr>
        <w:pStyle w:val="Textkrper"/>
        <w:rPr>
          <w:b/>
          <w:sz w:val="24"/>
        </w:rPr>
      </w:pPr>
    </w:p>
    <w:p w:rsidR="009077CE" w:rsidRDefault="009077CE">
      <w:pPr>
        <w:pStyle w:val="Textkrper"/>
        <w:spacing w:before="9"/>
        <w:rPr>
          <w:b/>
          <w:sz w:val="29"/>
        </w:rPr>
      </w:pPr>
    </w:p>
    <w:p w:rsidR="009077CE" w:rsidRDefault="00A25A9F">
      <w:pPr>
        <w:pStyle w:val="Textkrper"/>
        <w:spacing w:before="1" w:line="276" w:lineRule="auto"/>
        <w:ind w:left="137"/>
      </w:pPr>
      <w:r>
        <w:t>In Zusammenarbeit mit dem Betreiber der zu liefernden Schließanlage, Festlegung der gewünschten Schließfunktionen sowie Auswahl und Zuordnung der positionsbezogenen Zylindertypen und- Ausführungen.</w:t>
      </w:r>
    </w:p>
    <w:p w:rsidR="009077CE" w:rsidRDefault="009077CE">
      <w:pPr>
        <w:pStyle w:val="Textkrper"/>
        <w:spacing w:before="2"/>
        <w:rPr>
          <w:sz w:val="17"/>
        </w:rPr>
      </w:pPr>
    </w:p>
    <w:p w:rsidR="009077CE" w:rsidRDefault="00A25A9F">
      <w:pPr>
        <w:pStyle w:val="Textkrper"/>
        <w:tabs>
          <w:tab w:val="left" w:pos="1940"/>
          <w:tab w:val="left" w:pos="2969"/>
          <w:tab w:val="left" w:pos="4839"/>
          <w:tab w:val="left" w:pos="5801"/>
          <w:tab w:val="left" w:pos="7844"/>
        </w:tabs>
        <w:spacing w:before="92"/>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pStyle w:val="berschrift1"/>
        <w:spacing w:before="92" w:line="276" w:lineRule="auto"/>
        <w:ind w:right="7710"/>
      </w:pPr>
      <w:r>
        <w:t>Pos. 71 Einbaukosten</w:t>
      </w:r>
    </w:p>
    <w:p w:rsidR="009077CE" w:rsidRDefault="00A25A9F">
      <w:pPr>
        <w:pStyle w:val="Textkrper"/>
        <w:spacing w:line="276" w:lineRule="auto"/>
        <w:ind w:left="137" w:right="201"/>
      </w:pPr>
      <w:r>
        <w:t>Bei freiem Loch im Einsteckschloss, Montage der vorgeschriebenen Schließanlagenzylinder in bauseits vorgerichteten Türen ohne Nacharbeit an Schloss und Beschlag.</w:t>
      </w:r>
    </w:p>
    <w:p w:rsidR="009077CE" w:rsidRDefault="009077CE">
      <w:pPr>
        <w:pStyle w:val="Textkrper"/>
        <w:spacing w:before="2"/>
        <w:rPr>
          <w:sz w:val="17"/>
        </w:rPr>
      </w:pPr>
    </w:p>
    <w:p w:rsidR="009077CE" w:rsidRDefault="00A25A9F">
      <w:pPr>
        <w:pStyle w:val="Textkrper"/>
        <w:tabs>
          <w:tab w:val="left" w:pos="1940"/>
          <w:tab w:val="left" w:pos="2969"/>
          <w:tab w:val="left" w:pos="4839"/>
          <w:tab w:val="left" w:pos="5801"/>
          <w:tab w:val="left" w:pos="7844"/>
        </w:tabs>
        <w:spacing w:before="92"/>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8"/>
        <w:rPr>
          <w:sz w:val="20"/>
        </w:rPr>
      </w:pPr>
    </w:p>
    <w:p w:rsidR="009077CE" w:rsidRDefault="00A25A9F">
      <w:pPr>
        <w:spacing w:before="93" w:line="276" w:lineRule="auto"/>
        <w:ind w:left="137" w:right="6853"/>
      </w:pPr>
      <w:r>
        <w:rPr>
          <w:b/>
        </w:rPr>
        <w:t xml:space="preserve">Pos. 72 Verrechnungssätze </w:t>
      </w:r>
      <w:r>
        <w:t>Für Löhne Facharbeiter</w:t>
      </w:r>
    </w:p>
    <w:p w:rsidR="009077CE" w:rsidRDefault="009077CE">
      <w:pPr>
        <w:pStyle w:val="Textkrper"/>
        <w:spacing w:before="2"/>
        <w:rPr>
          <w:sz w:val="17"/>
        </w:rPr>
      </w:pPr>
    </w:p>
    <w:p w:rsidR="009077CE" w:rsidRDefault="00A25A9F">
      <w:pPr>
        <w:pStyle w:val="Textkrper"/>
        <w:tabs>
          <w:tab w:val="left" w:pos="1940"/>
          <w:tab w:val="left" w:pos="2969"/>
          <w:tab w:val="left" w:pos="4839"/>
          <w:tab w:val="left" w:pos="5801"/>
          <w:tab w:val="left" w:pos="7844"/>
        </w:tabs>
        <w:spacing w:before="93"/>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p w:rsidR="009077CE" w:rsidRDefault="009077CE">
      <w:pPr>
        <w:pStyle w:val="Textkrper"/>
        <w:spacing w:before="7"/>
        <w:rPr>
          <w:sz w:val="20"/>
        </w:rPr>
      </w:pPr>
    </w:p>
    <w:p w:rsidR="009077CE" w:rsidRDefault="00A25A9F">
      <w:pPr>
        <w:spacing w:before="93" w:line="276" w:lineRule="auto"/>
        <w:ind w:left="137" w:right="7123"/>
      </w:pPr>
      <w:r>
        <w:rPr>
          <w:b/>
        </w:rPr>
        <w:t xml:space="preserve">Pos. 73 Verrechnungssätze </w:t>
      </w:r>
      <w:r>
        <w:t>Für Löhne Meister</w:t>
      </w:r>
    </w:p>
    <w:p w:rsidR="009077CE" w:rsidRDefault="009077CE">
      <w:pPr>
        <w:pStyle w:val="Textkrper"/>
        <w:rPr>
          <w:sz w:val="20"/>
        </w:rPr>
      </w:pPr>
    </w:p>
    <w:p w:rsidR="009077CE" w:rsidRDefault="009077CE">
      <w:pPr>
        <w:pStyle w:val="Textkrper"/>
        <w:spacing w:before="6"/>
      </w:pPr>
    </w:p>
    <w:p w:rsidR="009077CE" w:rsidRDefault="00A25A9F">
      <w:pPr>
        <w:pStyle w:val="Textkrper"/>
        <w:tabs>
          <w:tab w:val="left" w:pos="1940"/>
          <w:tab w:val="left" w:pos="2969"/>
          <w:tab w:val="left" w:pos="4839"/>
          <w:tab w:val="left" w:pos="5801"/>
          <w:tab w:val="left" w:pos="7844"/>
        </w:tabs>
        <w:ind w:left="137"/>
      </w:pPr>
      <w:r>
        <w:t>Stückzahl:</w:t>
      </w:r>
      <w:r>
        <w:rPr>
          <w:u w:val="single"/>
        </w:rPr>
        <w:t xml:space="preserve"> </w:t>
      </w:r>
      <w:r>
        <w:rPr>
          <w:u w:val="single"/>
        </w:rPr>
        <w:tab/>
      </w:r>
      <w:r>
        <w:tab/>
        <w:t>Einzelpreis:</w:t>
      </w:r>
      <w:r>
        <w:rPr>
          <w:u w:val="single"/>
        </w:rPr>
        <w:t xml:space="preserve"> </w:t>
      </w:r>
      <w:r>
        <w:rPr>
          <w:u w:val="single"/>
        </w:rPr>
        <w:tab/>
      </w:r>
      <w:r>
        <w:t>€</w:t>
      </w:r>
      <w:r>
        <w:tab/>
        <w:t>Gesamtpreis:</w:t>
      </w:r>
      <w:r>
        <w:rPr>
          <w:u w:val="single"/>
        </w:rPr>
        <w:t xml:space="preserve"> </w:t>
      </w:r>
      <w:r>
        <w:rPr>
          <w:u w:val="single"/>
        </w:rPr>
        <w:tab/>
      </w:r>
      <w:r>
        <w:t>€</w:t>
      </w:r>
    </w:p>
    <w:sectPr w:rsidR="009077CE">
      <w:pgSz w:w="11910" w:h="16840"/>
      <w:pgMar w:top="2420" w:right="1320" w:bottom="920" w:left="1280" w:header="708" w:footer="7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3F7" w:rsidRDefault="006B23F7">
      <w:r>
        <w:separator/>
      </w:r>
    </w:p>
  </w:endnote>
  <w:endnote w:type="continuationSeparator" w:id="0">
    <w:p w:rsidR="006B23F7" w:rsidRDefault="006B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899" w:rsidRDefault="00D478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899" w:rsidRDefault="00D47899">
    <w:pPr>
      <w:pStyle w:val="Textkrper"/>
      <w:spacing w:line="14" w:lineRule="auto"/>
      <w:rPr>
        <w:sz w:val="20"/>
      </w:rPr>
    </w:pPr>
    <w:r>
      <w:rPr>
        <w:noProof/>
        <w:lang w:bidi="ar-SA"/>
      </w:rPr>
      <mc:AlternateContent>
        <mc:Choice Requires="wps">
          <w:drawing>
            <wp:anchor distT="0" distB="0" distL="114300" distR="114300" simplePos="0" relativeHeight="503295680" behindDoc="1" locked="0" layoutInCell="1" allowOverlap="1">
              <wp:simplePos x="0" y="0"/>
              <wp:positionH relativeFrom="page">
                <wp:posOffset>874395</wp:posOffset>
              </wp:positionH>
              <wp:positionV relativeFrom="page">
                <wp:posOffset>10088880</wp:posOffset>
              </wp:positionV>
              <wp:extent cx="193040" cy="165100"/>
              <wp:effectExtent l="0" t="190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899" w:rsidRDefault="00D47899">
                          <w:pPr>
                            <w:pStyle w:val="Textkrper"/>
                            <w:spacing w:line="244" w:lineRule="exact"/>
                            <w:ind w:left="40"/>
                            <w:rPr>
                              <w:rFonts w:ascii="Calibri"/>
                            </w:rPr>
                          </w:pPr>
                          <w:r>
                            <w:fldChar w:fldCharType="begin"/>
                          </w:r>
                          <w:r>
                            <w:rPr>
                              <w:rFonts w:ascii="Calibri"/>
                            </w:rPr>
                            <w:instrText xml:space="preserve"> PAGE </w:instrText>
                          </w:r>
                          <w:r>
                            <w:fldChar w:fldCharType="separate"/>
                          </w:r>
                          <w:r w:rsidR="002434CD">
                            <w:rPr>
                              <w:rFonts w:ascii="Calibri"/>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85pt;margin-top:794.4pt;width:15.2pt;height:13pt;z-index:-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28rgIAAKg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" filled="f" stroked="f">
              <v:textbox inset="0,0,0,0">
                <w:txbxContent>
                  <w:p w:rsidR="00D47899" w:rsidRDefault="00D47899">
                    <w:pPr>
                      <w:pStyle w:val="Textkrper"/>
                      <w:spacing w:line="244" w:lineRule="exact"/>
                      <w:ind w:left="40"/>
                      <w:rPr>
                        <w:rFonts w:ascii="Calibri"/>
                      </w:rPr>
                    </w:pPr>
                    <w:r>
                      <w:fldChar w:fldCharType="begin"/>
                    </w:r>
                    <w:r>
                      <w:rPr>
                        <w:rFonts w:ascii="Calibri"/>
                      </w:rPr>
                      <w:instrText xml:space="preserve"> PAGE </w:instrText>
                    </w:r>
                    <w:r>
                      <w:fldChar w:fldCharType="separate"/>
                    </w:r>
                    <w:r w:rsidR="002434CD">
                      <w:rPr>
                        <w:rFonts w:ascii="Calibri"/>
                        <w:noProof/>
                      </w:rPr>
                      <w:t>17</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95704" behindDoc="1" locked="0" layoutInCell="1" allowOverlap="1">
              <wp:simplePos x="0" y="0"/>
              <wp:positionH relativeFrom="page">
                <wp:posOffset>5480050</wp:posOffset>
              </wp:positionH>
              <wp:positionV relativeFrom="page">
                <wp:posOffset>10088880</wp:posOffset>
              </wp:positionV>
              <wp:extent cx="1193165" cy="165100"/>
              <wp:effectExtent l="3175" t="1905" r="381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899" w:rsidRDefault="00D47899">
                          <w:pPr>
                            <w:pStyle w:val="Textkrper"/>
                            <w:spacing w:line="244" w:lineRule="exact"/>
                            <w:ind w:left="20"/>
                            <w:rPr>
                              <w:rFonts w:ascii="Calibri"/>
                            </w:rPr>
                          </w:pPr>
                          <w:r>
                            <w:rPr>
                              <w:rFonts w:ascii="Calibri"/>
                            </w:rPr>
                            <w:t>18.12.2018 15:06:00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31.5pt;margin-top:794.4pt;width:93.95pt;height:13pt;z-index:-20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" filled="f" stroked="f">
              <v:textbox inset="0,0,0,0">
                <w:txbxContent>
                  <w:p w:rsidR="00D47899" w:rsidRDefault="00D47899">
                    <w:pPr>
                      <w:pStyle w:val="Textkrper"/>
                      <w:spacing w:line="244" w:lineRule="exact"/>
                      <w:ind w:left="20"/>
                      <w:rPr>
                        <w:rFonts w:ascii="Calibri"/>
                      </w:rPr>
                    </w:pPr>
                    <w:r>
                      <w:rPr>
                        <w:rFonts w:ascii="Calibri"/>
                      </w:rPr>
                      <w:t>18.12.2018 15:06:00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899" w:rsidRDefault="00D478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3F7" w:rsidRDefault="006B23F7">
      <w:r>
        <w:separator/>
      </w:r>
    </w:p>
  </w:footnote>
  <w:footnote w:type="continuationSeparator" w:id="0">
    <w:p w:rsidR="006B23F7" w:rsidRDefault="006B2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899" w:rsidRDefault="00D4789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899" w:rsidRDefault="00D47899">
    <w:pPr>
      <w:pStyle w:val="Textkrper"/>
      <w:spacing w:line="14" w:lineRule="auto"/>
      <w:rPr>
        <w:sz w:val="20"/>
      </w:rPr>
    </w:pPr>
    <w:r>
      <w:rPr>
        <w:noProof/>
        <w:lang w:bidi="ar-SA"/>
      </w:rPr>
      <w:drawing>
        <wp:anchor distT="0" distB="0" distL="0" distR="0" simplePos="0" relativeHeight="268414631" behindDoc="1" locked="0" layoutInCell="1" allowOverlap="1">
          <wp:simplePos x="0" y="0"/>
          <wp:positionH relativeFrom="page">
            <wp:posOffset>5568315</wp:posOffset>
          </wp:positionH>
          <wp:positionV relativeFrom="page">
            <wp:posOffset>449579</wp:posOffset>
          </wp:positionV>
          <wp:extent cx="1092200" cy="109194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92200" cy="109194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899" w:rsidRDefault="00D4789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0DB4"/>
    <w:multiLevelType w:val="hybridMultilevel"/>
    <w:tmpl w:val="DA381406"/>
    <w:lvl w:ilvl="0" w:tplc="A226F6A6">
      <w:numFmt w:val="bullet"/>
      <w:lvlText w:val="-"/>
      <w:lvlJc w:val="left"/>
      <w:pPr>
        <w:ind w:left="1205" w:hanging="360"/>
      </w:pPr>
      <w:rPr>
        <w:rFonts w:ascii="Arial" w:eastAsia="Arial" w:hAnsi="Arial" w:cs="Arial" w:hint="default"/>
        <w:w w:val="99"/>
        <w:sz w:val="22"/>
        <w:szCs w:val="22"/>
        <w:lang w:val="de-DE" w:eastAsia="de-DE" w:bidi="de-DE"/>
      </w:rPr>
    </w:lvl>
    <w:lvl w:ilvl="1" w:tplc="EC10BF9A">
      <w:numFmt w:val="bullet"/>
      <w:lvlText w:val="•"/>
      <w:lvlJc w:val="left"/>
      <w:pPr>
        <w:ind w:left="2010" w:hanging="360"/>
      </w:pPr>
      <w:rPr>
        <w:rFonts w:hint="default"/>
        <w:lang w:val="de-DE" w:eastAsia="de-DE" w:bidi="de-DE"/>
      </w:rPr>
    </w:lvl>
    <w:lvl w:ilvl="2" w:tplc="2E6AF844">
      <w:numFmt w:val="bullet"/>
      <w:lvlText w:val="•"/>
      <w:lvlJc w:val="left"/>
      <w:pPr>
        <w:ind w:left="2821" w:hanging="360"/>
      </w:pPr>
      <w:rPr>
        <w:rFonts w:hint="default"/>
        <w:lang w:val="de-DE" w:eastAsia="de-DE" w:bidi="de-DE"/>
      </w:rPr>
    </w:lvl>
    <w:lvl w:ilvl="3" w:tplc="FEDCC86A">
      <w:numFmt w:val="bullet"/>
      <w:lvlText w:val="•"/>
      <w:lvlJc w:val="left"/>
      <w:pPr>
        <w:ind w:left="3631" w:hanging="360"/>
      </w:pPr>
      <w:rPr>
        <w:rFonts w:hint="default"/>
        <w:lang w:val="de-DE" w:eastAsia="de-DE" w:bidi="de-DE"/>
      </w:rPr>
    </w:lvl>
    <w:lvl w:ilvl="4" w:tplc="2DF6B57C">
      <w:numFmt w:val="bullet"/>
      <w:lvlText w:val="•"/>
      <w:lvlJc w:val="left"/>
      <w:pPr>
        <w:ind w:left="4442" w:hanging="360"/>
      </w:pPr>
      <w:rPr>
        <w:rFonts w:hint="default"/>
        <w:lang w:val="de-DE" w:eastAsia="de-DE" w:bidi="de-DE"/>
      </w:rPr>
    </w:lvl>
    <w:lvl w:ilvl="5" w:tplc="C2E8DC3C">
      <w:numFmt w:val="bullet"/>
      <w:lvlText w:val="•"/>
      <w:lvlJc w:val="left"/>
      <w:pPr>
        <w:ind w:left="5253" w:hanging="360"/>
      </w:pPr>
      <w:rPr>
        <w:rFonts w:hint="default"/>
        <w:lang w:val="de-DE" w:eastAsia="de-DE" w:bidi="de-DE"/>
      </w:rPr>
    </w:lvl>
    <w:lvl w:ilvl="6" w:tplc="6E9011EC">
      <w:numFmt w:val="bullet"/>
      <w:lvlText w:val="•"/>
      <w:lvlJc w:val="left"/>
      <w:pPr>
        <w:ind w:left="6063" w:hanging="360"/>
      </w:pPr>
      <w:rPr>
        <w:rFonts w:hint="default"/>
        <w:lang w:val="de-DE" w:eastAsia="de-DE" w:bidi="de-DE"/>
      </w:rPr>
    </w:lvl>
    <w:lvl w:ilvl="7" w:tplc="F90AA0D2">
      <w:numFmt w:val="bullet"/>
      <w:lvlText w:val="•"/>
      <w:lvlJc w:val="left"/>
      <w:pPr>
        <w:ind w:left="6874" w:hanging="360"/>
      </w:pPr>
      <w:rPr>
        <w:rFonts w:hint="default"/>
        <w:lang w:val="de-DE" w:eastAsia="de-DE" w:bidi="de-DE"/>
      </w:rPr>
    </w:lvl>
    <w:lvl w:ilvl="8" w:tplc="2FE82094">
      <w:numFmt w:val="bullet"/>
      <w:lvlText w:val="•"/>
      <w:lvlJc w:val="left"/>
      <w:pPr>
        <w:ind w:left="7685" w:hanging="360"/>
      </w:pPr>
      <w:rPr>
        <w:rFonts w:hint="default"/>
        <w:lang w:val="de-DE" w:eastAsia="de-DE" w:bidi="de-DE"/>
      </w:rPr>
    </w:lvl>
  </w:abstractNum>
  <w:abstractNum w:abstractNumId="1" w15:restartNumberingAfterBreak="0">
    <w:nsid w:val="162300B6"/>
    <w:multiLevelType w:val="hybridMultilevel"/>
    <w:tmpl w:val="E51CE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6E3156"/>
    <w:multiLevelType w:val="hybridMultilevel"/>
    <w:tmpl w:val="E508F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F013A2"/>
    <w:multiLevelType w:val="hybridMultilevel"/>
    <w:tmpl w:val="D00866EC"/>
    <w:lvl w:ilvl="0" w:tplc="0872657E">
      <w:numFmt w:val="bullet"/>
      <w:lvlText w:val="-"/>
      <w:lvlJc w:val="left"/>
      <w:pPr>
        <w:ind w:left="857" w:hanging="361"/>
      </w:pPr>
      <w:rPr>
        <w:rFonts w:ascii="Arial" w:eastAsia="Arial" w:hAnsi="Arial" w:cs="Arial" w:hint="default"/>
        <w:w w:val="99"/>
        <w:sz w:val="22"/>
        <w:szCs w:val="22"/>
        <w:lang w:val="de-DE" w:eastAsia="de-DE" w:bidi="de-DE"/>
      </w:rPr>
    </w:lvl>
    <w:lvl w:ilvl="1" w:tplc="03A63E90">
      <w:numFmt w:val="bullet"/>
      <w:lvlText w:val="•"/>
      <w:lvlJc w:val="left"/>
      <w:pPr>
        <w:ind w:left="1704" w:hanging="361"/>
      </w:pPr>
      <w:rPr>
        <w:rFonts w:hint="default"/>
        <w:lang w:val="de-DE" w:eastAsia="de-DE" w:bidi="de-DE"/>
      </w:rPr>
    </w:lvl>
    <w:lvl w:ilvl="2" w:tplc="8EDE4DE8">
      <w:numFmt w:val="bullet"/>
      <w:lvlText w:val="•"/>
      <w:lvlJc w:val="left"/>
      <w:pPr>
        <w:ind w:left="2549" w:hanging="361"/>
      </w:pPr>
      <w:rPr>
        <w:rFonts w:hint="default"/>
        <w:lang w:val="de-DE" w:eastAsia="de-DE" w:bidi="de-DE"/>
      </w:rPr>
    </w:lvl>
    <w:lvl w:ilvl="3" w:tplc="2AA680EE">
      <w:numFmt w:val="bullet"/>
      <w:lvlText w:val="•"/>
      <w:lvlJc w:val="left"/>
      <w:pPr>
        <w:ind w:left="3393" w:hanging="361"/>
      </w:pPr>
      <w:rPr>
        <w:rFonts w:hint="default"/>
        <w:lang w:val="de-DE" w:eastAsia="de-DE" w:bidi="de-DE"/>
      </w:rPr>
    </w:lvl>
    <w:lvl w:ilvl="4" w:tplc="A47A79C8">
      <w:numFmt w:val="bullet"/>
      <w:lvlText w:val="•"/>
      <w:lvlJc w:val="left"/>
      <w:pPr>
        <w:ind w:left="4238" w:hanging="361"/>
      </w:pPr>
      <w:rPr>
        <w:rFonts w:hint="default"/>
        <w:lang w:val="de-DE" w:eastAsia="de-DE" w:bidi="de-DE"/>
      </w:rPr>
    </w:lvl>
    <w:lvl w:ilvl="5" w:tplc="63D8D886">
      <w:numFmt w:val="bullet"/>
      <w:lvlText w:val="•"/>
      <w:lvlJc w:val="left"/>
      <w:pPr>
        <w:ind w:left="5083" w:hanging="361"/>
      </w:pPr>
      <w:rPr>
        <w:rFonts w:hint="default"/>
        <w:lang w:val="de-DE" w:eastAsia="de-DE" w:bidi="de-DE"/>
      </w:rPr>
    </w:lvl>
    <w:lvl w:ilvl="6" w:tplc="092404B6">
      <w:numFmt w:val="bullet"/>
      <w:lvlText w:val="•"/>
      <w:lvlJc w:val="left"/>
      <w:pPr>
        <w:ind w:left="5927" w:hanging="361"/>
      </w:pPr>
      <w:rPr>
        <w:rFonts w:hint="default"/>
        <w:lang w:val="de-DE" w:eastAsia="de-DE" w:bidi="de-DE"/>
      </w:rPr>
    </w:lvl>
    <w:lvl w:ilvl="7" w:tplc="1E7609C2">
      <w:numFmt w:val="bullet"/>
      <w:lvlText w:val="•"/>
      <w:lvlJc w:val="left"/>
      <w:pPr>
        <w:ind w:left="6772" w:hanging="361"/>
      </w:pPr>
      <w:rPr>
        <w:rFonts w:hint="default"/>
        <w:lang w:val="de-DE" w:eastAsia="de-DE" w:bidi="de-DE"/>
      </w:rPr>
    </w:lvl>
    <w:lvl w:ilvl="8" w:tplc="C02280D6">
      <w:numFmt w:val="bullet"/>
      <w:lvlText w:val="•"/>
      <w:lvlJc w:val="left"/>
      <w:pPr>
        <w:ind w:left="7617" w:hanging="361"/>
      </w:pPr>
      <w:rPr>
        <w:rFonts w:hint="default"/>
        <w:lang w:val="de-DE" w:eastAsia="de-DE" w:bidi="de-DE"/>
      </w:rPr>
    </w:lvl>
  </w:abstractNum>
  <w:abstractNum w:abstractNumId="4" w15:restartNumberingAfterBreak="0">
    <w:nsid w:val="291C5F2A"/>
    <w:multiLevelType w:val="hybridMultilevel"/>
    <w:tmpl w:val="354E4952"/>
    <w:lvl w:ilvl="0" w:tplc="44642CD4">
      <w:numFmt w:val="bullet"/>
      <w:lvlText w:val="-"/>
      <w:lvlJc w:val="left"/>
      <w:pPr>
        <w:ind w:left="857" w:hanging="361"/>
      </w:pPr>
      <w:rPr>
        <w:rFonts w:ascii="Arial" w:eastAsia="Arial" w:hAnsi="Arial" w:cs="Arial" w:hint="default"/>
        <w:w w:val="99"/>
        <w:sz w:val="22"/>
        <w:szCs w:val="22"/>
        <w:lang w:val="de-DE" w:eastAsia="de-DE" w:bidi="de-DE"/>
      </w:rPr>
    </w:lvl>
    <w:lvl w:ilvl="1" w:tplc="2828F1A0">
      <w:numFmt w:val="bullet"/>
      <w:lvlText w:val="•"/>
      <w:lvlJc w:val="left"/>
      <w:pPr>
        <w:ind w:left="1704" w:hanging="361"/>
      </w:pPr>
      <w:rPr>
        <w:rFonts w:hint="default"/>
        <w:lang w:val="de-DE" w:eastAsia="de-DE" w:bidi="de-DE"/>
      </w:rPr>
    </w:lvl>
    <w:lvl w:ilvl="2" w:tplc="37D40D68">
      <w:numFmt w:val="bullet"/>
      <w:lvlText w:val="•"/>
      <w:lvlJc w:val="left"/>
      <w:pPr>
        <w:ind w:left="2549" w:hanging="361"/>
      </w:pPr>
      <w:rPr>
        <w:rFonts w:hint="default"/>
        <w:lang w:val="de-DE" w:eastAsia="de-DE" w:bidi="de-DE"/>
      </w:rPr>
    </w:lvl>
    <w:lvl w:ilvl="3" w:tplc="D506D30A">
      <w:numFmt w:val="bullet"/>
      <w:lvlText w:val="•"/>
      <w:lvlJc w:val="left"/>
      <w:pPr>
        <w:ind w:left="3393" w:hanging="361"/>
      </w:pPr>
      <w:rPr>
        <w:rFonts w:hint="default"/>
        <w:lang w:val="de-DE" w:eastAsia="de-DE" w:bidi="de-DE"/>
      </w:rPr>
    </w:lvl>
    <w:lvl w:ilvl="4" w:tplc="D38AD350">
      <w:numFmt w:val="bullet"/>
      <w:lvlText w:val="•"/>
      <w:lvlJc w:val="left"/>
      <w:pPr>
        <w:ind w:left="4238" w:hanging="361"/>
      </w:pPr>
      <w:rPr>
        <w:rFonts w:hint="default"/>
        <w:lang w:val="de-DE" w:eastAsia="de-DE" w:bidi="de-DE"/>
      </w:rPr>
    </w:lvl>
    <w:lvl w:ilvl="5" w:tplc="592C5A8C">
      <w:numFmt w:val="bullet"/>
      <w:lvlText w:val="•"/>
      <w:lvlJc w:val="left"/>
      <w:pPr>
        <w:ind w:left="5083" w:hanging="361"/>
      </w:pPr>
      <w:rPr>
        <w:rFonts w:hint="default"/>
        <w:lang w:val="de-DE" w:eastAsia="de-DE" w:bidi="de-DE"/>
      </w:rPr>
    </w:lvl>
    <w:lvl w:ilvl="6" w:tplc="081ED1A4">
      <w:numFmt w:val="bullet"/>
      <w:lvlText w:val="•"/>
      <w:lvlJc w:val="left"/>
      <w:pPr>
        <w:ind w:left="5927" w:hanging="361"/>
      </w:pPr>
      <w:rPr>
        <w:rFonts w:hint="default"/>
        <w:lang w:val="de-DE" w:eastAsia="de-DE" w:bidi="de-DE"/>
      </w:rPr>
    </w:lvl>
    <w:lvl w:ilvl="7" w:tplc="01161376">
      <w:numFmt w:val="bullet"/>
      <w:lvlText w:val="•"/>
      <w:lvlJc w:val="left"/>
      <w:pPr>
        <w:ind w:left="6772" w:hanging="361"/>
      </w:pPr>
      <w:rPr>
        <w:rFonts w:hint="default"/>
        <w:lang w:val="de-DE" w:eastAsia="de-DE" w:bidi="de-DE"/>
      </w:rPr>
    </w:lvl>
    <w:lvl w:ilvl="8" w:tplc="D9CE4660">
      <w:numFmt w:val="bullet"/>
      <w:lvlText w:val="•"/>
      <w:lvlJc w:val="left"/>
      <w:pPr>
        <w:ind w:left="7617" w:hanging="361"/>
      </w:pPr>
      <w:rPr>
        <w:rFonts w:hint="default"/>
        <w:lang w:val="de-DE" w:eastAsia="de-DE" w:bidi="de-DE"/>
      </w:rPr>
    </w:lvl>
  </w:abstractNum>
  <w:abstractNum w:abstractNumId="5" w15:restartNumberingAfterBreak="0">
    <w:nsid w:val="2A7F743C"/>
    <w:multiLevelType w:val="multilevel"/>
    <w:tmpl w:val="0546A188"/>
    <w:lvl w:ilvl="0">
      <w:start w:val="1"/>
      <w:numFmt w:val="decimal"/>
      <w:lvlText w:val="%1."/>
      <w:lvlJc w:val="left"/>
      <w:pPr>
        <w:ind w:left="137" w:hanging="185"/>
      </w:pPr>
      <w:rPr>
        <w:rFonts w:ascii="Arial" w:eastAsia="Arial" w:hAnsi="Arial" w:cs="Arial" w:hint="default"/>
        <w:b/>
        <w:bCs/>
        <w:spacing w:val="-1"/>
        <w:w w:val="99"/>
        <w:sz w:val="20"/>
        <w:szCs w:val="20"/>
        <w:lang w:val="de-DE" w:eastAsia="de-DE" w:bidi="de-DE"/>
      </w:rPr>
    </w:lvl>
    <w:lvl w:ilvl="1">
      <w:start w:val="1"/>
      <w:numFmt w:val="decimal"/>
      <w:lvlText w:val="%1.%2"/>
      <w:lvlJc w:val="left"/>
      <w:pPr>
        <w:ind w:left="444" w:hanging="307"/>
      </w:pPr>
      <w:rPr>
        <w:rFonts w:ascii="Arial" w:eastAsia="Arial" w:hAnsi="Arial" w:cs="Arial" w:hint="default"/>
        <w:w w:val="99"/>
        <w:sz w:val="20"/>
        <w:szCs w:val="20"/>
        <w:lang w:val="de-DE" w:eastAsia="de-DE" w:bidi="de-DE"/>
      </w:rPr>
    </w:lvl>
    <w:lvl w:ilvl="2">
      <w:numFmt w:val="bullet"/>
      <w:lvlText w:val="•"/>
      <w:lvlJc w:val="left"/>
      <w:pPr>
        <w:ind w:left="1425" w:hanging="307"/>
      </w:pPr>
      <w:rPr>
        <w:rFonts w:hint="default"/>
        <w:lang w:val="de-DE" w:eastAsia="de-DE" w:bidi="de-DE"/>
      </w:rPr>
    </w:lvl>
    <w:lvl w:ilvl="3">
      <w:numFmt w:val="bullet"/>
      <w:lvlText w:val="•"/>
      <w:lvlJc w:val="left"/>
      <w:pPr>
        <w:ind w:left="2410" w:hanging="307"/>
      </w:pPr>
      <w:rPr>
        <w:rFonts w:hint="default"/>
        <w:lang w:val="de-DE" w:eastAsia="de-DE" w:bidi="de-DE"/>
      </w:rPr>
    </w:lvl>
    <w:lvl w:ilvl="4">
      <w:numFmt w:val="bullet"/>
      <w:lvlText w:val="•"/>
      <w:lvlJc w:val="left"/>
      <w:pPr>
        <w:ind w:left="3395" w:hanging="307"/>
      </w:pPr>
      <w:rPr>
        <w:rFonts w:hint="default"/>
        <w:lang w:val="de-DE" w:eastAsia="de-DE" w:bidi="de-DE"/>
      </w:rPr>
    </w:lvl>
    <w:lvl w:ilvl="5">
      <w:numFmt w:val="bullet"/>
      <w:lvlText w:val="•"/>
      <w:lvlJc w:val="left"/>
      <w:pPr>
        <w:ind w:left="4380" w:hanging="307"/>
      </w:pPr>
      <w:rPr>
        <w:rFonts w:hint="default"/>
        <w:lang w:val="de-DE" w:eastAsia="de-DE" w:bidi="de-DE"/>
      </w:rPr>
    </w:lvl>
    <w:lvl w:ilvl="6">
      <w:numFmt w:val="bullet"/>
      <w:lvlText w:val="•"/>
      <w:lvlJc w:val="left"/>
      <w:pPr>
        <w:ind w:left="5365" w:hanging="307"/>
      </w:pPr>
      <w:rPr>
        <w:rFonts w:hint="default"/>
        <w:lang w:val="de-DE" w:eastAsia="de-DE" w:bidi="de-DE"/>
      </w:rPr>
    </w:lvl>
    <w:lvl w:ilvl="7">
      <w:numFmt w:val="bullet"/>
      <w:lvlText w:val="•"/>
      <w:lvlJc w:val="left"/>
      <w:pPr>
        <w:ind w:left="6350" w:hanging="307"/>
      </w:pPr>
      <w:rPr>
        <w:rFonts w:hint="default"/>
        <w:lang w:val="de-DE" w:eastAsia="de-DE" w:bidi="de-DE"/>
      </w:rPr>
    </w:lvl>
    <w:lvl w:ilvl="8">
      <w:numFmt w:val="bullet"/>
      <w:lvlText w:val="•"/>
      <w:lvlJc w:val="left"/>
      <w:pPr>
        <w:ind w:left="7336" w:hanging="307"/>
      </w:pPr>
      <w:rPr>
        <w:rFonts w:hint="default"/>
        <w:lang w:val="de-DE" w:eastAsia="de-DE" w:bidi="de-DE"/>
      </w:rPr>
    </w:lvl>
  </w:abstractNum>
  <w:abstractNum w:abstractNumId="6" w15:restartNumberingAfterBreak="0">
    <w:nsid w:val="41D30878"/>
    <w:multiLevelType w:val="hybridMultilevel"/>
    <w:tmpl w:val="37D08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CE"/>
    <w:rsid w:val="000F1929"/>
    <w:rsid w:val="001C5BBC"/>
    <w:rsid w:val="002434CD"/>
    <w:rsid w:val="002C7F53"/>
    <w:rsid w:val="005C6E07"/>
    <w:rsid w:val="006B23F7"/>
    <w:rsid w:val="007D7419"/>
    <w:rsid w:val="009077CE"/>
    <w:rsid w:val="00955836"/>
    <w:rsid w:val="009D439B"/>
    <w:rsid w:val="00A25A9F"/>
    <w:rsid w:val="00D478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9CDF3"/>
  <w15:docId w15:val="{A79F06C3-0576-48FD-95F0-B7BAF677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spacing w:before="93"/>
      <w:ind w:left="137"/>
      <w:outlineLvl w:val="0"/>
    </w:pPr>
    <w:rPr>
      <w:b/>
      <w:bCs/>
    </w:rPr>
  </w:style>
  <w:style w:type="paragraph" w:styleId="berschrift2">
    <w:name w:val="heading 2"/>
    <w:basedOn w:val="Standard"/>
    <w:uiPriority w:val="1"/>
    <w:qFormat/>
    <w:pPr>
      <w:spacing w:before="1"/>
      <w:ind w:left="137"/>
      <w:outlineLvl w:val="1"/>
    </w:pPr>
    <w:rPr>
      <w:b/>
      <w:bCs/>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857" w:hanging="360"/>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955836"/>
    <w:pPr>
      <w:tabs>
        <w:tab w:val="center" w:pos="4536"/>
        <w:tab w:val="right" w:pos="9072"/>
      </w:tabs>
    </w:pPr>
  </w:style>
  <w:style w:type="character" w:customStyle="1" w:styleId="KopfzeileZchn">
    <w:name w:val="Kopfzeile Zchn"/>
    <w:basedOn w:val="Absatz-Standardschriftart"/>
    <w:link w:val="Kopfzeile"/>
    <w:uiPriority w:val="99"/>
    <w:rsid w:val="00955836"/>
    <w:rPr>
      <w:rFonts w:ascii="Arial" w:eastAsia="Arial" w:hAnsi="Arial" w:cs="Arial"/>
      <w:lang w:val="de-DE" w:eastAsia="de-DE" w:bidi="de-DE"/>
    </w:rPr>
  </w:style>
  <w:style w:type="paragraph" w:styleId="Fuzeile">
    <w:name w:val="footer"/>
    <w:basedOn w:val="Standard"/>
    <w:link w:val="FuzeileZchn"/>
    <w:uiPriority w:val="99"/>
    <w:unhideWhenUsed/>
    <w:rsid w:val="00955836"/>
    <w:pPr>
      <w:tabs>
        <w:tab w:val="center" w:pos="4536"/>
        <w:tab w:val="right" w:pos="9072"/>
      </w:tabs>
    </w:pPr>
  </w:style>
  <w:style w:type="character" w:customStyle="1" w:styleId="FuzeileZchn">
    <w:name w:val="Fußzeile Zchn"/>
    <w:basedOn w:val="Absatz-Standardschriftart"/>
    <w:link w:val="Fuzeile"/>
    <w:uiPriority w:val="99"/>
    <w:rsid w:val="00955836"/>
    <w:rPr>
      <w:rFonts w:ascii="Arial" w:eastAsia="Arial" w:hAnsi="Arial" w:cs="Arial"/>
      <w:lang w:val="de-DE" w:eastAsia="de-DE" w:bidi="de-DE"/>
    </w:rPr>
  </w:style>
  <w:style w:type="paragraph" w:customStyle="1" w:styleId="DOM-Standard">
    <w:name w:val="DOM-Standard"/>
    <w:basedOn w:val="Standard"/>
    <w:rsid w:val="002C7F53"/>
    <w:pPr>
      <w:widowControl/>
      <w:autoSpaceDE/>
      <w:autoSpaceDN/>
      <w:spacing w:after="60" w:line="288" w:lineRule="auto"/>
    </w:pPr>
    <w:rPr>
      <w:rFonts w:eastAsia="Times New Roman" w:cs="Times New Roman"/>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4011</Words>
  <Characters>25276</Characters>
  <Application>Microsoft Office Word</Application>
  <DocSecurity>0</DocSecurity>
  <Lines>210</Lines>
  <Paragraphs>58</Paragraphs>
  <ScaleCrop>false</ScaleCrop>
  <HeadingPairs>
    <vt:vector size="2" baseType="variant">
      <vt:variant>
        <vt:lpstr>Titel</vt:lpstr>
      </vt:variant>
      <vt:variant>
        <vt:i4>1</vt:i4>
      </vt:variant>
    </vt:vector>
  </HeadingPairs>
  <TitlesOfParts>
    <vt:vector size="1" baseType="lpstr">
      <vt:lpstr/>
    </vt:vector>
  </TitlesOfParts>
  <Company>DOM Group</Company>
  <LinksUpToDate>false</LinksUpToDate>
  <CharactersWithSpaces>29229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Gillner, Sebastian</dc:creator>
  <cp:lastModifiedBy>Weis, Alex</cp:lastModifiedBy>
  <cp:revision>7</cp:revision>
  <dcterms:created xsi:type="dcterms:W3CDTF">2018-12-18T10:56:00Z</dcterms:created>
  <dcterms:modified xsi:type="dcterms:W3CDTF">2018-12-18T15:40:00Z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2018-07-16T00:00:00Z</vt:filetime>
  </property>
  <property fmtid="{D5CDD505-2E9C-101B-9397-08002B2CF9AE}" pid="3" name="Creator">
    <vt:lpwstr>Microsoft® Word 2016</vt:lpwstr>
  </property>
  <property fmtid="{D5CDD505-2E9C-101B-9397-08002B2CF9AE}" pid="4" name="LastSaved">
    <vt:filetime>2018-07-17T00:00:00Z</vt:filetime>
  </property>
</Properties>
</file>